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76C6F" w14:textId="77777777" w:rsidR="00AB3F8A" w:rsidRPr="002A5E24" w:rsidRDefault="00AB3F8A" w:rsidP="00EF2E26">
      <w:pPr>
        <w:rPr>
          <w:b/>
          <w:snapToGrid/>
          <w:sz w:val="28"/>
          <w:szCs w:val="24"/>
        </w:rPr>
      </w:pPr>
    </w:p>
    <w:p w14:paraId="1057B252" w14:textId="69BCEB74" w:rsidR="00EF2E26" w:rsidRPr="00220D79" w:rsidRDefault="00EF2E26" w:rsidP="00EF2E26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220D79">
        <w:rPr>
          <w:b/>
          <w:spacing w:val="20"/>
          <w:sz w:val="28"/>
          <w:szCs w:val="28"/>
        </w:rPr>
        <w:t>ТЕРРИТОРИАЛЬНАЯ ИЗБИРАТЕЛЬНА</w:t>
      </w:r>
      <w:r w:rsidR="00245EB5">
        <w:rPr>
          <w:b/>
          <w:spacing w:val="20"/>
          <w:sz w:val="28"/>
          <w:szCs w:val="28"/>
        </w:rPr>
        <w:t>Я</w:t>
      </w:r>
      <w:r w:rsidRPr="00220D79">
        <w:rPr>
          <w:b/>
          <w:spacing w:val="20"/>
          <w:sz w:val="28"/>
          <w:szCs w:val="28"/>
        </w:rPr>
        <w:t xml:space="preserve"> КОМИССИЯ № 2 ОКТЯБРЬСКОГО ОКРУГА ГОРОДА </w:t>
      </w:r>
      <w:r w:rsidR="00245EB5">
        <w:rPr>
          <w:b/>
          <w:spacing w:val="20"/>
          <w:sz w:val="28"/>
          <w:szCs w:val="28"/>
        </w:rPr>
        <w:t>Л</w:t>
      </w:r>
      <w:r w:rsidRPr="00220D79">
        <w:rPr>
          <w:b/>
          <w:spacing w:val="20"/>
          <w:sz w:val="28"/>
          <w:szCs w:val="28"/>
        </w:rPr>
        <w:t>ИПЕЦКА</w:t>
      </w:r>
    </w:p>
    <w:p w14:paraId="0F60BF05" w14:textId="77777777" w:rsidR="00EF2E26" w:rsidRPr="00220D79" w:rsidRDefault="00EF2E26" w:rsidP="00EF2E26">
      <w:pPr>
        <w:spacing w:line="360" w:lineRule="auto"/>
        <w:jc w:val="center"/>
        <w:rPr>
          <w:b/>
          <w:i/>
          <w:sz w:val="10"/>
          <w:szCs w:val="10"/>
        </w:rPr>
      </w:pPr>
    </w:p>
    <w:p w14:paraId="0D8CE462" w14:textId="77777777" w:rsidR="00EF2E26" w:rsidRPr="00D806BB" w:rsidRDefault="00EF2E26" w:rsidP="00EF2E26">
      <w:pPr>
        <w:spacing w:line="360" w:lineRule="auto"/>
        <w:jc w:val="center"/>
        <w:rPr>
          <w:b/>
          <w:sz w:val="36"/>
        </w:rPr>
      </w:pPr>
      <w:r w:rsidRPr="00D806BB">
        <w:rPr>
          <w:b/>
          <w:sz w:val="36"/>
        </w:rPr>
        <w:t>ПОСТАНОВЛЕНИЕ</w:t>
      </w:r>
    </w:p>
    <w:p w14:paraId="7122349A" w14:textId="7ACBC16B" w:rsidR="00EF2E26" w:rsidRPr="00220D79" w:rsidRDefault="00EF2E26" w:rsidP="00EF2E26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25</w:t>
      </w:r>
      <w:r w:rsidRPr="00220D79">
        <w:rPr>
          <w:sz w:val="28"/>
          <w:szCs w:val="28"/>
        </w:rPr>
        <w:t xml:space="preserve"> </w:t>
      </w:r>
      <w:r w:rsidR="00245409">
        <w:rPr>
          <w:sz w:val="28"/>
          <w:szCs w:val="28"/>
        </w:rPr>
        <w:t>мая</w:t>
      </w:r>
      <w:r w:rsidRPr="00220D7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45409">
        <w:rPr>
          <w:sz w:val="28"/>
          <w:szCs w:val="28"/>
        </w:rPr>
        <w:t>1</w:t>
      </w:r>
      <w:r w:rsidRPr="00220D79">
        <w:rPr>
          <w:sz w:val="28"/>
          <w:szCs w:val="28"/>
        </w:rPr>
        <w:t xml:space="preserve"> года                         </w:t>
      </w:r>
      <w:r w:rsidRPr="00220D79">
        <w:rPr>
          <w:sz w:val="28"/>
          <w:szCs w:val="28"/>
        </w:rPr>
        <w:tab/>
      </w:r>
      <w:r w:rsidRPr="00220D79">
        <w:rPr>
          <w:sz w:val="28"/>
          <w:szCs w:val="28"/>
        </w:rPr>
        <w:tab/>
      </w:r>
      <w:r w:rsidRPr="00220D79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45EB5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ab/>
        <w:t xml:space="preserve"> </w:t>
      </w:r>
      <w:r w:rsidRPr="00220D79">
        <w:rPr>
          <w:color w:val="000000"/>
          <w:sz w:val="28"/>
          <w:szCs w:val="28"/>
        </w:rPr>
        <w:t xml:space="preserve"> №</w:t>
      </w:r>
      <w:proofErr w:type="gramEnd"/>
      <w:r>
        <w:rPr>
          <w:color w:val="000000"/>
          <w:sz w:val="28"/>
          <w:szCs w:val="28"/>
        </w:rPr>
        <w:t xml:space="preserve"> </w:t>
      </w:r>
      <w:r w:rsidR="0024540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</w:t>
      </w:r>
      <w:r w:rsidR="00333A76">
        <w:rPr>
          <w:color w:val="000000"/>
          <w:sz w:val="28"/>
          <w:szCs w:val="28"/>
        </w:rPr>
        <w:t>2</w:t>
      </w:r>
      <w:bookmarkStart w:id="0" w:name="_GoBack"/>
      <w:bookmarkEnd w:id="0"/>
      <w:r w:rsidR="00907ED0">
        <w:rPr>
          <w:color w:val="000000"/>
          <w:sz w:val="28"/>
          <w:szCs w:val="28"/>
        </w:rPr>
        <w:t>5</w:t>
      </w:r>
    </w:p>
    <w:p w14:paraId="4848F034" w14:textId="77777777" w:rsidR="00AB3F8A" w:rsidRPr="002A5E24" w:rsidRDefault="00AB3F8A" w:rsidP="00E34BD3">
      <w:pPr>
        <w:keepNext/>
        <w:ind w:left="-567"/>
        <w:outlineLvl w:val="0"/>
        <w:rPr>
          <w:bCs/>
          <w:snapToGrid/>
          <w:sz w:val="12"/>
          <w:szCs w:val="12"/>
        </w:rPr>
      </w:pPr>
    </w:p>
    <w:p w14:paraId="3133E943" w14:textId="77777777" w:rsidR="00AB3F8A" w:rsidRPr="002A5E24" w:rsidRDefault="00AB3F8A" w:rsidP="00E34BD3">
      <w:pPr>
        <w:keepNext/>
        <w:ind w:left="-567" w:firstLine="720"/>
        <w:jc w:val="center"/>
        <w:outlineLvl w:val="6"/>
        <w:rPr>
          <w:b/>
          <w:bCs/>
          <w:snapToGrid/>
          <w:sz w:val="28"/>
          <w:szCs w:val="24"/>
        </w:rPr>
      </w:pPr>
    </w:p>
    <w:p w14:paraId="2F88782C" w14:textId="307DC2C9" w:rsidR="00245EB5" w:rsidRDefault="00C035D1" w:rsidP="00F07960">
      <w:pPr>
        <w:jc w:val="center"/>
        <w:rPr>
          <w:b/>
          <w:bCs/>
          <w:snapToGrid/>
          <w:sz w:val="28"/>
          <w:szCs w:val="24"/>
        </w:rPr>
      </w:pPr>
      <w:r>
        <w:rPr>
          <w:b/>
          <w:bCs/>
          <w:snapToGrid/>
          <w:sz w:val="28"/>
          <w:szCs w:val="24"/>
        </w:rPr>
        <w:t>О</w:t>
      </w:r>
      <w:r w:rsidR="00245EB5">
        <w:rPr>
          <w:b/>
          <w:bCs/>
          <w:snapToGrid/>
          <w:sz w:val="28"/>
          <w:szCs w:val="24"/>
        </w:rPr>
        <w:t xml:space="preserve"> структурном подразделении ПАО СБЕРБАНКА РОССИИ, привлеченного к совершению операций по открытию и ведению специальных избирательных счетов кандидатов на повторных выборах депутата</w:t>
      </w:r>
    </w:p>
    <w:p w14:paraId="2176F8BE" w14:textId="465E99DF" w:rsidR="00AB3F8A" w:rsidRDefault="00AB3F8A" w:rsidP="00F07960">
      <w:pPr>
        <w:jc w:val="center"/>
        <w:rPr>
          <w:b/>
          <w:bCs/>
          <w:snapToGrid/>
          <w:sz w:val="28"/>
          <w:szCs w:val="24"/>
        </w:rPr>
      </w:pPr>
      <w:r>
        <w:rPr>
          <w:b/>
          <w:bCs/>
          <w:snapToGrid/>
          <w:sz w:val="28"/>
          <w:szCs w:val="24"/>
        </w:rPr>
        <w:t xml:space="preserve">Липецкого городского Совета депутатов </w:t>
      </w:r>
    </w:p>
    <w:p w14:paraId="6C3152CF" w14:textId="67D071B4" w:rsidR="00AB3F8A" w:rsidRDefault="00AB3F8A" w:rsidP="00F07960">
      <w:pPr>
        <w:jc w:val="center"/>
        <w:rPr>
          <w:b/>
          <w:bCs/>
          <w:snapToGrid/>
          <w:sz w:val="28"/>
          <w:szCs w:val="24"/>
        </w:rPr>
      </w:pPr>
      <w:r>
        <w:rPr>
          <w:b/>
          <w:bCs/>
          <w:snapToGrid/>
          <w:sz w:val="28"/>
          <w:szCs w:val="24"/>
        </w:rPr>
        <w:t>шестого созыва</w:t>
      </w:r>
      <w:r w:rsidR="00245EB5">
        <w:rPr>
          <w:b/>
          <w:bCs/>
          <w:snapToGrid/>
          <w:sz w:val="28"/>
          <w:szCs w:val="24"/>
        </w:rPr>
        <w:t xml:space="preserve"> по одномандатному избирательному округу № 35</w:t>
      </w:r>
    </w:p>
    <w:p w14:paraId="3B42BB79" w14:textId="77777777" w:rsidR="00AB3F8A" w:rsidRPr="002A5E24" w:rsidRDefault="00AB3F8A" w:rsidP="00F07960">
      <w:pPr>
        <w:rPr>
          <w:snapToGrid/>
          <w:sz w:val="28"/>
          <w:szCs w:val="24"/>
        </w:rPr>
      </w:pPr>
    </w:p>
    <w:p w14:paraId="0A1ED692" w14:textId="37464845" w:rsidR="00AB3F8A" w:rsidRDefault="00AB3F8A" w:rsidP="00631E51">
      <w:pPr>
        <w:spacing w:line="360" w:lineRule="auto"/>
        <w:ind w:firstLine="709"/>
        <w:jc w:val="both"/>
        <w:rPr>
          <w:snapToGrid/>
          <w:sz w:val="16"/>
          <w:szCs w:val="16"/>
        </w:rPr>
      </w:pPr>
      <w:r w:rsidRPr="002A5E24">
        <w:rPr>
          <w:snapToGrid/>
          <w:sz w:val="28"/>
          <w:szCs w:val="24"/>
        </w:rPr>
        <w:t xml:space="preserve">В соответствии с частью </w:t>
      </w:r>
      <w:r>
        <w:rPr>
          <w:snapToGrid/>
          <w:sz w:val="28"/>
          <w:szCs w:val="24"/>
        </w:rPr>
        <w:t>1</w:t>
      </w:r>
      <w:r w:rsidRPr="002A5E24">
        <w:rPr>
          <w:snapToGrid/>
          <w:sz w:val="28"/>
          <w:szCs w:val="24"/>
        </w:rPr>
        <w:t>3 статьи 5</w:t>
      </w:r>
      <w:r>
        <w:rPr>
          <w:snapToGrid/>
          <w:sz w:val="28"/>
          <w:szCs w:val="24"/>
        </w:rPr>
        <w:t xml:space="preserve">6 </w:t>
      </w:r>
      <w:r w:rsidRPr="002A5E24">
        <w:rPr>
          <w:snapToGrid/>
          <w:sz w:val="28"/>
          <w:szCs w:val="24"/>
        </w:rPr>
        <w:t xml:space="preserve">Закона Липецкой области </w:t>
      </w:r>
      <w:r w:rsidRPr="002A5E24">
        <w:rPr>
          <w:snapToGrid/>
          <w:sz w:val="28"/>
          <w:szCs w:val="24"/>
        </w:rPr>
        <w:br/>
      </w:r>
      <w:r>
        <w:rPr>
          <w:color w:val="000000"/>
          <w:spacing w:val="5"/>
          <w:sz w:val="28"/>
          <w:szCs w:val="28"/>
        </w:rPr>
        <w:t xml:space="preserve">от 06 июня 2007 года № 60-ОЗ </w:t>
      </w:r>
      <w:r w:rsidRPr="00172B36">
        <w:rPr>
          <w:color w:val="000000"/>
          <w:spacing w:val="5"/>
          <w:sz w:val="28"/>
          <w:szCs w:val="28"/>
        </w:rPr>
        <w:t>«</w:t>
      </w:r>
      <w:r w:rsidRPr="004752F1">
        <w:rPr>
          <w:sz w:val="28"/>
          <w:szCs w:val="28"/>
        </w:rPr>
        <w:t xml:space="preserve">О выборах депутатов </w:t>
      </w:r>
      <w:r>
        <w:rPr>
          <w:sz w:val="28"/>
          <w:szCs w:val="28"/>
        </w:rPr>
        <w:t>представительных органов муниципальных образований в Липецкой области</w:t>
      </w:r>
      <w:r w:rsidRPr="004752F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A5E24">
        <w:rPr>
          <w:snapToGrid/>
          <w:sz w:val="28"/>
          <w:szCs w:val="24"/>
        </w:rPr>
        <w:t xml:space="preserve">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</w:t>
      </w:r>
      <w:r>
        <w:rPr>
          <w:snapToGrid/>
          <w:sz w:val="28"/>
          <w:szCs w:val="24"/>
        </w:rPr>
        <w:t>представительных органов муниципальных образований в Липецкой области</w:t>
      </w:r>
      <w:r w:rsidRPr="002A5E24">
        <w:rPr>
          <w:snapToGrid/>
          <w:sz w:val="28"/>
          <w:szCs w:val="24"/>
        </w:rPr>
        <w:t xml:space="preserve">, согласованным с Отделением по Липецкой области Главного управления Центрального банка Российской Федерации по Центральному федеральному округу, утвержденным постановлением избирательной комиссии Липецкой области от </w:t>
      </w:r>
      <w:r>
        <w:rPr>
          <w:snapToGrid/>
          <w:sz w:val="28"/>
          <w:szCs w:val="24"/>
        </w:rPr>
        <w:t>31</w:t>
      </w:r>
      <w:r w:rsidRPr="002A5E24">
        <w:rPr>
          <w:snapToGrid/>
          <w:sz w:val="28"/>
          <w:szCs w:val="24"/>
        </w:rPr>
        <w:t xml:space="preserve"> </w:t>
      </w:r>
      <w:r>
        <w:rPr>
          <w:snapToGrid/>
          <w:sz w:val="28"/>
          <w:szCs w:val="24"/>
        </w:rPr>
        <w:t>мая</w:t>
      </w:r>
      <w:r w:rsidRPr="002A5E24">
        <w:rPr>
          <w:snapToGrid/>
          <w:sz w:val="28"/>
          <w:szCs w:val="24"/>
        </w:rPr>
        <w:t xml:space="preserve"> 201</w:t>
      </w:r>
      <w:r>
        <w:rPr>
          <w:snapToGrid/>
          <w:sz w:val="28"/>
          <w:szCs w:val="24"/>
        </w:rPr>
        <w:t>8</w:t>
      </w:r>
      <w:r w:rsidRPr="002A5E24">
        <w:rPr>
          <w:snapToGrid/>
          <w:sz w:val="28"/>
          <w:szCs w:val="24"/>
        </w:rPr>
        <w:t xml:space="preserve"> года № </w:t>
      </w:r>
      <w:r>
        <w:rPr>
          <w:snapToGrid/>
          <w:sz w:val="28"/>
          <w:szCs w:val="24"/>
        </w:rPr>
        <w:t>42</w:t>
      </w:r>
      <w:r w:rsidRPr="002A5E24">
        <w:rPr>
          <w:snapToGrid/>
          <w:sz w:val="28"/>
          <w:szCs w:val="24"/>
        </w:rPr>
        <w:t>/</w:t>
      </w:r>
      <w:r>
        <w:rPr>
          <w:snapToGrid/>
          <w:sz w:val="28"/>
          <w:szCs w:val="24"/>
        </w:rPr>
        <w:t xml:space="preserve">378-6, </w:t>
      </w:r>
      <w:r w:rsidRPr="002A5E24">
        <w:rPr>
          <w:snapToGrid/>
          <w:sz w:val="28"/>
          <w:szCs w:val="24"/>
        </w:rPr>
        <w:t xml:space="preserve">на основании документов, представленных кандидатом в депутаты </w:t>
      </w:r>
      <w:r>
        <w:rPr>
          <w:snapToGrid/>
          <w:sz w:val="28"/>
          <w:szCs w:val="24"/>
        </w:rPr>
        <w:t xml:space="preserve">Липецкого городского Совета депутатов шестого созыва территориальная избирательная комиссия № 2 Октябрьского округа города Липецка с полномочиями окружной избирательной комиссии по </w:t>
      </w:r>
      <w:r w:rsidR="00245EB5">
        <w:rPr>
          <w:snapToGrid/>
          <w:sz w:val="28"/>
          <w:szCs w:val="24"/>
        </w:rPr>
        <w:t xml:space="preserve">повторным </w:t>
      </w:r>
      <w:r>
        <w:rPr>
          <w:snapToGrid/>
          <w:sz w:val="28"/>
          <w:szCs w:val="24"/>
        </w:rPr>
        <w:t>выборам депутат</w:t>
      </w:r>
      <w:r w:rsidR="00A27F6E">
        <w:rPr>
          <w:snapToGrid/>
          <w:sz w:val="28"/>
          <w:szCs w:val="24"/>
        </w:rPr>
        <w:t>а</w:t>
      </w:r>
      <w:r>
        <w:rPr>
          <w:snapToGrid/>
          <w:sz w:val="28"/>
          <w:szCs w:val="24"/>
        </w:rPr>
        <w:t xml:space="preserve"> Липецкого городского Совета депутатов шестого созыва </w:t>
      </w:r>
      <w:r w:rsidR="00245EB5">
        <w:rPr>
          <w:snapToGrid/>
          <w:sz w:val="28"/>
          <w:szCs w:val="24"/>
        </w:rPr>
        <w:t xml:space="preserve">по одномандатному избирательному округ № 35 </w:t>
      </w:r>
      <w:r w:rsidR="00EF2E26">
        <w:rPr>
          <w:b/>
          <w:snapToGrid/>
          <w:sz w:val="28"/>
          <w:szCs w:val="24"/>
        </w:rPr>
        <w:t>пост</w:t>
      </w:r>
      <w:r w:rsidR="00BA2D0E">
        <w:rPr>
          <w:b/>
          <w:snapToGrid/>
          <w:sz w:val="28"/>
          <w:szCs w:val="24"/>
        </w:rPr>
        <w:t>а</w:t>
      </w:r>
      <w:r w:rsidR="00EF2E26">
        <w:rPr>
          <w:b/>
          <w:snapToGrid/>
          <w:sz w:val="28"/>
          <w:szCs w:val="24"/>
        </w:rPr>
        <w:t>н</w:t>
      </w:r>
      <w:r w:rsidR="009A1A71">
        <w:rPr>
          <w:b/>
          <w:snapToGrid/>
          <w:sz w:val="28"/>
          <w:szCs w:val="24"/>
        </w:rPr>
        <w:t>о</w:t>
      </w:r>
      <w:r w:rsidR="00EF2E26">
        <w:rPr>
          <w:b/>
          <w:snapToGrid/>
          <w:sz w:val="28"/>
          <w:szCs w:val="24"/>
        </w:rPr>
        <w:t>вляет:</w:t>
      </w:r>
      <w:r w:rsidRPr="002A5E24">
        <w:rPr>
          <w:snapToGrid/>
          <w:sz w:val="28"/>
          <w:szCs w:val="24"/>
        </w:rPr>
        <w:t xml:space="preserve"> </w:t>
      </w:r>
    </w:p>
    <w:p w14:paraId="5C1A48B3" w14:textId="77777777" w:rsidR="00AB3F8A" w:rsidRPr="002A5E24" w:rsidRDefault="00AB3F8A" w:rsidP="00631E51">
      <w:pPr>
        <w:ind w:firstLine="709"/>
        <w:jc w:val="center"/>
        <w:rPr>
          <w:snapToGrid/>
          <w:sz w:val="16"/>
          <w:szCs w:val="16"/>
        </w:rPr>
      </w:pPr>
    </w:p>
    <w:p w14:paraId="7763D490" w14:textId="16A386AB" w:rsidR="009A1A71" w:rsidRPr="009A1A71" w:rsidRDefault="009A1A71" w:rsidP="00F079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Pr="009A1A71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ть</w:t>
      </w:r>
      <w:r w:rsidRPr="009A1A71">
        <w:rPr>
          <w:sz w:val="28"/>
          <w:szCs w:val="28"/>
        </w:rPr>
        <w:t xml:space="preserve"> в работе сведения о филиал</w:t>
      </w:r>
      <w:r w:rsidR="00722CA4">
        <w:rPr>
          <w:sz w:val="28"/>
          <w:szCs w:val="28"/>
        </w:rPr>
        <w:t>е</w:t>
      </w:r>
      <w:r w:rsidRPr="009A1A71">
        <w:rPr>
          <w:sz w:val="28"/>
          <w:szCs w:val="28"/>
        </w:rPr>
        <w:t xml:space="preserve"> ПАО Сбербанк, уполномоченн</w:t>
      </w:r>
      <w:r w:rsidR="00A27F6E">
        <w:rPr>
          <w:sz w:val="28"/>
          <w:szCs w:val="28"/>
        </w:rPr>
        <w:t>ом</w:t>
      </w:r>
      <w:r w:rsidRPr="009A1A71">
        <w:rPr>
          <w:sz w:val="28"/>
          <w:szCs w:val="28"/>
        </w:rPr>
        <w:t xml:space="preserve"> на совершение операций по открытию и ведению специальных избирательных счетов кандидатов в период проведения </w:t>
      </w:r>
      <w:r w:rsidR="00A27F6E">
        <w:rPr>
          <w:sz w:val="28"/>
          <w:szCs w:val="28"/>
        </w:rPr>
        <w:lastRenderedPageBreak/>
        <w:t xml:space="preserve">повторных </w:t>
      </w:r>
      <w:r w:rsidRPr="009A1A71">
        <w:rPr>
          <w:sz w:val="28"/>
          <w:szCs w:val="28"/>
        </w:rPr>
        <w:t>выборов депутат</w:t>
      </w:r>
      <w:r w:rsidR="00A27F6E">
        <w:rPr>
          <w:sz w:val="28"/>
          <w:szCs w:val="28"/>
        </w:rPr>
        <w:t>а</w:t>
      </w:r>
      <w:r w:rsidRPr="009A1A71">
        <w:rPr>
          <w:sz w:val="28"/>
          <w:szCs w:val="28"/>
        </w:rPr>
        <w:t xml:space="preserve"> </w:t>
      </w:r>
      <w:r w:rsidR="00A27F6E">
        <w:rPr>
          <w:sz w:val="28"/>
          <w:szCs w:val="28"/>
        </w:rPr>
        <w:t>Липецкого городского Совета депутатов шестого созыва по одномандатному избирательному округу № 35</w:t>
      </w:r>
      <w:r w:rsidRPr="009A1A71">
        <w:rPr>
          <w:sz w:val="28"/>
          <w:szCs w:val="28"/>
        </w:rPr>
        <w:t>.</w:t>
      </w:r>
    </w:p>
    <w:p w14:paraId="4BDE9AD6" w14:textId="35BF32B4" w:rsidR="00D951F0" w:rsidRPr="00631E51" w:rsidRDefault="009A1A71" w:rsidP="00F0796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A1A71">
        <w:rPr>
          <w:sz w:val="28"/>
          <w:szCs w:val="28"/>
        </w:rPr>
        <w:t>В разрешении на открытие специального избирательного счета кандидату указывается наименован</w:t>
      </w:r>
      <w:r w:rsidR="00631E51">
        <w:rPr>
          <w:sz w:val="28"/>
          <w:szCs w:val="28"/>
        </w:rPr>
        <w:t xml:space="preserve">ие и адрес филиала ПАО Сбербанк </w:t>
      </w:r>
      <w:r w:rsidR="00F07960">
        <w:rPr>
          <w:sz w:val="28"/>
          <w:szCs w:val="28"/>
        </w:rPr>
        <w:t>№ 8593/01, располагающийся по адресу: г. Липецк, ул. Желябова, д. 17</w:t>
      </w:r>
      <w:r w:rsidR="00631E51">
        <w:rPr>
          <w:sz w:val="28"/>
          <w:szCs w:val="28"/>
        </w:rPr>
        <w:t>.</w:t>
      </w:r>
    </w:p>
    <w:p w14:paraId="35E6EDC4" w14:textId="7F20DB3C" w:rsidR="00AF1F3B" w:rsidRPr="00AF1F3B" w:rsidRDefault="00D951F0" w:rsidP="00F0796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2CA4" w:rsidRPr="00AF1F3B">
        <w:rPr>
          <w:sz w:val="28"/>
          <w:szCs w:val="28"/>
        </w:rPr>
        <w:t xml:space="preserve">Разместить </w:t>
      </w:r>
      <w:r w:rsidR="00722CA4">
        <w:rPr>
          <w:sz w:val="28"/>
          <w:szCs w:val="28"/>
        </w:rPr>
        <w:t xml:space="preserve">постановление </w:t>
      </w:r>
      <w:r w:rsidR="00AF1F3B" w:rsidRPr="00AF1F3B">
        <w:rPr>
          <w:sz w:val="28"/>
          <w:szCs w:val="28"/>
        </w:rPr>
        <w:t>на сайте избирательной комиссии города Липецка.</w:t>
      </w:r>
    </w:p>
    <w:p w14:paraId="773C52DD" w14:textId="77777777" w:rsidR="00AF1F3B" w:rsidRDefault="00AF1F3B" w:rsidP="00AF1F3B">
      <w:pPr>
        <w:pStyle w:val="a3"/>
        <w:spacing w:line="360" w:lineRule="auto"/>
        <w:ind w:left="-207"/>
        <w:jc w:val="both"/>
        <w:rPr>
          <w:sz w:val="28"/>
          <w:szCs w:val="28"/>
        </w:rPr>
      </w:pPr>
    </w:p>
    <w:p w14:paraId="6043E03E" w14:textId="77777777" w:rsidR="00631E51" w:rsidRPr="00AF1F3B" w:rsidRDefault="00631E51" w:rsidP="00AF1F3B">
      <w:pPr>
        <w:pStyle w:val="a3"/>
        <w:spacing w:line="360" w:lineRule="auto"/>
        <w:ind w:left="-207"/>
        <w:jc w:val="both"/>
        <w:rPr>
          <w:sz w:val="28"/>
          <w:szCs w:val="28"/>
        </w:rPr>
      </w:pPr>
    </w:p>
    <w:p w14:paraId="26FEA362" w14:textId="77777777" w:rsidR="00AF1F3B" w:rsidRPr="00482714" w:rsidRDefault="00AF1F3B" w:rsidP="00D951F0">
      <w:pPr>
        <w:pStyle w:val="ConsPlusNonformat"/>
        <w:ind w:hanging="207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11CEBFEB" w14:textId="2C5997C0" w:rsidR="00AF1F3B" w:rsidRPr="00482714" w:rsidRDefault="00AF1F3B" w:rsidP="00D951F0">
      <w:pPr>
        <w:pStyle w:val="ConsPlusNonformat"/>
        <w:ind w:hanging="207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D951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45EB5"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43A561A1" w14:textId="77777777" w:rsidR="00AF1F3B" w:rsidRDefault="00AF1F3B" w:rsidP="00D951F0">
      <w:pPr>
        <w:pStyle w:val="ConsPlusNonformat"/>
        <w:ind w:hanging="207"/>
        <w:rPr>
          <w:rFonts w:ascii="Times New Roman" w:hAnsi="Times New Roman" w:cs="Times New Roman"/>
          <w:b/>
          <w:sz w:val="16"/>
          <w:szCs w:val="16"/>
        </w:rPr>
      </w:pPr>
    </w:p>
    <w:p w14:paraId="3A9F2D5D" w14:textId="77777777" w:rsidR="00AF1F3B" w:rsidRDefault="00AF1F3B" w:rsidP="00D951F0">
      <w:pPr>
        <w:pStyle w:val="ConsPlusNonformat"/>
        <w:ind w:hanging="207"/>
        <w:rPr>
          <w:rFonts w:ascii="Times New Roman" w:hAnsi="Times New Roman" w:cs="Times New Roman"/>
          <w:b/>
          <w:sz w:val="16"/>
          <w:szCs w:val="16"/>
        </w:rPr>
      </w:pPr>
    </w:p>
    <w:p w14:paraId="079C1464" w14:textId="77777777" w:rsidR="00AF1F3B" w:rsidRPr="00482714" w:rsidRDefault="00AF1F3B" w:rsidP="00D951F0">
      <w:pPr>
        <w:pStyle w:val="ConsPlusNonformat"/>
        <w:ind w:hanging="207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09C6FE5F" w14:textId="4FAE49B2" w:rsidR="00AF1F3B" w:rsidRPr="00FF5632" w:rsidRDefault="00AF1F3B" w:rsidP="00D951F0">
      <w:pPr>
        <w:pStyle w:val="ConsPlusNonformat"/>
        <w:ind w:hanging="207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D951F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EB5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p w14:paraId="32194546" w14:textId="77777777" w:rsidR="00AF1F3B" w:rsidRPr="00AF1F3B" w:rsidRDefault="00AF1F3B" w:rsidP="00AF1F3B">
      <w:pPr>
        <w:spacing w:line="360" w:lineRule="auto"/>
        <w:ind w:left="-567"/>
        <w:jc w:val="both"/>
        <w:rPr>
          <w:sz w:val="28"/>
          <w:szCs w:val="28"/>
        </w:rPr>
      </w:pPr>
    </w:p>
    <w:p w14:paraId="0E836234" w14:textId="77777777" w:rsidR="009A1A71" w:rsidRDefault="009A1A71" w:rsidP="00AF1F3B">
      <w:pPr>
        <w:pStyle w:val="a4"/>
        <w:ind w:left="-567"/>
        <w:jc w:val="both"/>
        <w:rPr>
          <w:szCs w:val="28"/>
        </w:rPr>
      </w:pPr>
    </w:p>
    <w:p w14:paraId="615B1B36" w14:textId="77777777" w:rsidR="00AB3F8A" w:rsidRPr="00AF1F3B" w:rsidRDefault="00AB3F8A" w:rsidP="00AF1F3B">
      <w:pPr>
        <w:ind w:left="-567"/>
        <w:rPr>
          <w:sz w:val="28"/>
          <w:szCs w:val="28"/>
        </w:rPr>
      </w:pPr>
    </w:p>
    <w:p w14:paraId="7F2FDAE7" w14:textId="77777777" w:rsidR="00AB3F8A" w:rsidRDefault="00AB3F8A" w:rsidP="00E34BD3">
      <w:pPr>
        <w:ind w:left="-567"/>
        <w:rPr>
          <w:sz w:val="28"/>
          <w:szCs w:val="28"/>
        </w:rPr>
      </w:pPr>
    </w:p>
    <w:p w14:paraId="69EDCC86" w14:textId="77777777" w:rsidR="00AB3F8A" w:rsidRDefault="00AB3F8A" w:rsidP="00E34BD3">
      <w:pPr>
        <w:ind w:left="-567"/>
        <w:rPr>
          <w:sz w:val="28"/>
          <w:szCs w:val="28"/>
        </w:rPr>
      </w:pPr>
    </w:p>
    <w:p w14:paraId="62CC0D37" w14:textId="77777777" w:rsidR="00AB3F8A" w:rsidRDefault="00AB3F8A" w:rsidP="00E34BD3">
      <w:pPr>
        <w:ind w:left="-567"/>
        <w:rPr>
          <w:sz w:val="28"/>
          <w:szCs w:val="28"/>
        </w:rPr>
      </w:pPr>
    </w:p>
    <w:p w14:paraId="4923DD55" w14:textId="77777777" w:rsidR="00AB3F8A" w:rsidRDefault="00AB3F8A" w:rsidP="00E34BD3">
      <w:pPr>
        <w:ind w:left="-567"/>
        <w:rPr>
          <w:sz w:val="28"/>
          <w:szCs w:val="28"/>
        </w:rPr>
      </w:pPr>
    </w:p>
    <w:p w14:paraId="7FEEE45C" w14:textId="77777777" w:rsidR="00AB3F8A" w:rsidRDefault="00AB3F8A" w:rsidP="00E34BD3">
      <w:pPr>
        <w:ind w:left="-567"/>
        <w:rPr>
          <w:sz w:val="28"/>
          <w:szCs w:val="28"/>
        </w:rPr>
      </w:pPr>
    </w:p>
    <w:p w14:paraId="0ABB9F80" w14:textId="77777777" w:rsidR="00AB3F8A" w:rsidRDefault="00AB3F8A" w:rsidP="00E34BD3">
      <w:pPr>
        <w:ind w:left="-567"/>
        <w:rPr>
          <w:sz w:val="28"/>
          <w:szCs w:val="28"/>
        </w:rPr>
      </w:pPr>
    </w:p>
    <w:p w14:paraId="5AE2B190" w14:textId="77777777" w:rsidR="00255959" w:rsidRDefault="00255959" w:rsidP="00EF2E26"/>
    <w:sectPr w:rsidR="00255959" w:rsidSect="00D951F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A507E"/>
    <w:multiLevelType w:val="hybridMultilevel"/>
    <w:tmpl w:val="7A0EFAB4"/>
    <w:lvl w:ilvl="0" w:tplc="695ED24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8A"/>
    <w:rsid w:val="001A1145"/>
    <w:rsid w:val="001A2A87"/>
    <w:rsid w:val="00245409"/>
    <w:rsid w:val="00245EB5"/>
    <w:rsid w:val="00255959"/>
    <w:rsid w:val="0029364E"/>
    <w:rsid w:val="00333A76"/>
    <w:rsid w:val="003D4DC9"/>
    <w:rsid w:val="003E3C3B"/>
    <w:rsid w:val="005214C6"/>
    <w:rsid w:val="00631E51"/>
    <w:rsid w:val="006660EC"/>
    <w:rsid w:val="00685CA3"/>
    <w:rsid w:val="00722CA4"/>
    <w:rsid w:val="00907ED0"/>
    <w:rsid w:val="009A1A71"/>
    <w:rsid w:val="00A27F6E"/>
    <w:rsid w:val="00AB3F8A"/>
    <w:rsid w:val="00AF1F3B"/>
    <w:rsid w:val="00AF7F3B"/>
    <w:rsid w:val="00BA2D0E"/>
    <w:rsid w:val="00C035D1"/>
    <w:rsid w:val="00C1149C"/>
    <w:rsid w:val="00D31D5B"/>
    <w:rsid w:val="00D951F0"/>
    <w:rsid w:val="00DA2288"/>
    <w:rsid w:val="00E34BD3"/>
    <w:rsid w:val="00EF2E26"/>
    <w:rsid w:val="00F07960"/>
    <w:rsid w:val="00F70DCB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4CB"/>
  <w15:docId w15:val="{017D0BB2-3A99-4C3D-A57A-96BBF5E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8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D0E"/>
    <w:pPr>
      <w:ind w:left="720"/>
      <w:contextualSpacing/>
    </w:pPr>
  </w:style>
  <w:style w:type="paragraph" w:styleId="a4">
    <w:name w:val="Body Text"/>
    <w:basedOn w:val="a"/>
    <w:link w:val="a5"/>
    <w:rsid w:val="009A1A71"/>
    <w:rPr>
      <w:snapToGrid/>
      <w:sz w:val="28"/>
    </w:rPr>
  </w:style>
  <w:style w:type="character" w:customStyle="1" w:styleId="a5">
    <w:name w:val="Основной текст Знак"/>
    <w:basedOn w:val="a0"/>
    <w:link w:val="a4"/>
    <w:rsid w:val="009A1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F1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2</cp:revision>
  <dcterms:created xsi:type="dcterms:W3CDTF">2021-06-28T15:17:00Z</dcterms:created>
  <dcterms:modified xsi:type="dcterms:W3CDTF">2021-06-28T15:17:00Z</dcterms:modified>
</cp:coreProperties>
</file>