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BE" w:rsidRDefault="00DF63BE" w:rsidP="00DF63BE">
      <w:pPr>
        <w:jc w:val="center"/>
        <w:rPr>
          <w:b/>
          <w:bCs/>
          <w:sz w:val="32"/>
          <w:szCs w:val="20"/>
        </w:rPr>
      </w:pPr>
      <w:r w:rsidRPr="00DF63BE">
        <w:rPr>
          <w:b/>
          <w:bCs/>
          <w:sz w:val="32"/>
          <w:szCs w:val="20"/>
        </w:rPr>
        <w:t>ТЕРРИТОРИАЛЬНАЯ ИЗБИРАТЕЛЬНАЯ КОМИССИЯ</w:t>
      </w:r>
      <w:r w:rsidR="00984725">
        <w:rPr>
          <w:b/>
          <w:bCs/>
          <w:sz w:val="32"/>
          <w:szCs w:val="20"/>
        </w:rPr>
        <w:t xml:space="preserve"> № 2</w:t>
      </w:r>
    </w:p>
    <w:p w:rsidR="00984725" w:rsidRPr="00DF63BE" w:rsidRDefault="00984725" w:rsidP="00DF63BE">
      <w:pPr>
        <w:jc w:val="center"/>
        <w:rPr>
          <w:b/>
          <w:bCs/>
          <w:sz w:val="32"/>
          <w:szCs w:val="20"/>
        </w:rPr>
      </w:pPr>
      <w:r>
        <w:rPr>
          <w:b/>
          <w:bCs/>
          <w:sz w:val="32"/>
          <w:szCs w:val="20"/>
        </w:rPr>
        <w:t>ОКТЯБРЬСКОГО ОКРУГА ГОРОДА ЛИПЕЦКА</w:t>
      </w:r>
    </w:p>
    <w:p w:rsidR="00984725" w:rsidRDefault="00984725" w:rsidP="00DF63BE">
      <w:pPr>
        <w:keepNext/>
        <w:jc w:val="center"/>
        <w:outlineLvl w:val="0"/>
        <w:rPr>
          <w:b/>
          <w:bCs/>
          <w:spacing w:val="80"/>
          <w:sz w:val="32"/>
          <w:szCs w:val="20"/>
        </w:rPr>
      </w:pPr>
    </w:p>
    <w:p w:rsidR="00DF63BE" w:rsidRPr="00DF63BE" w:rsidRDefault="00DF63BE" w:rsidP="00DF63BE">
      <w:pPr>
        <w:keepNext/>
        <w:jc w:val="center"/>
        <w:outlineLvl w:val="0"/>
        <w:rPr>
          <w:b/>
          <w:bCs/>
          <w:spacing w:val="80"/>
          <w:sz w:val="32"/>
          <w:szCs w:val="20"/>
        </w:rPr>
      </w:pPr>
      <w:r w:rsidRPr="00DF63BE">
        <w:rPr>
          <w:b/>
          <w:bCs/>
          <w:spacing w:val="80"/>
          <w:sz w:val="32"/>
          <w:szCs w:val="20"/>
        </w:rPr>
        <w:t>ПОСТАНОВЛЕНИЕ</w:t>
      </w:r>
    </w:p>
    <w:p w:rsidR="00DF63BE" w:rsidRPr="00DF63BE" w:rsidRDefault="00DF63BE" w:rsidP="00DF63BE">
      <w:pPr>
        <w:rPr>
          <w:sz w:val="28"/>
        </w:rPr>
      </w:pPr>
    </w:p>
    <w:tbl>
      <w:tblPr>
        <w:tblW w:w="9322" w:type="dxa"/>
        <w:tblLook w:val="0000" w:firstRow="0" w:lastRow="0" w:firstColumn="0" w:lastColumn="0" w:noHBand="0" w:noVBand="0"/>
      </w:tblPr>
      <w:tblGrid>
        <w:gridCol w:w="3792"/>
        <w:gridCol w:w="2747"/>
        <w:gridCol w:w="2069"/>
        <w:gridCol w:w="714"/>
      </w:tblGrid>
      <w:tr w:rsidR="00DF63BE" w:rsidRPr="00DF63BE" w:rsidTr="00064ABD">
        <w:tc>
          <w:tcPr>
            <w:tcW w:w="3794" w:type="dxa"/>
          </w:tcPr>
          <w:p w:rsidR="00DF63BE" w:rsidRPr="00DF63BE" w:rsidRDefault="00DF63BE" w:rsidP="00DF63BE">
            <w:pPr>
              <w:rPr>
                <w:color w:val="000000"/>
                <w:sz w:val="28"/>
              </w:rPr>
            </w:pPr>
            <w:r w:rsidRPr="00DF63BE">
              <w:rPr>
                <w:color w:val="000000"/>
                <w:sz w:val="28"/>
              </w:rPr>
              <w:t>«</w:t>
            </w:r>
            <w:r w:rsidR="00711688">
              <w:rPr>
                <w:color w:val="000000"/>
                <w:sz w:val="28"/>
              </w:rPr>
              <w:t>08</w:t>
            </w:r>
            <w:r w:rsidRPr="00DF63BE">
              <w:rPr>
                <w:color w:val="000000"/>
                <w:sz w:val="28"/>
              </w:rPr>
              <w:t xml:space="preserve">» </w:t>
            </w:r>
            <w:r w:rsidR="00711688">
              <w:rPr>
                <w:color w:val="000000"/>
                <w:sz w:val="28"/>
              </w:rPr>
              <w:t>апреля</w:t>
            </w:r>
            <w:r w:rsidRPr="00DF63BE">
              <w:rPr>
                <w:color w:val="000000"/>
                <w:sz w:val="28"/>
              </w:rPr>
              <w:t xml:space="preserve"> 20</w:t>
            </w:r>
            <w:r w:rsidR="00711688">
              <w:rPr>
                <w:color w:val="000000"/>
                <w:sz w:val="28"/>
              </w:rPr>
              <w:t>21</w:t>
            </w:r>
            <w:r w:rsidRPr="00DF63BE">
              <w:rPr>
                <w:color w:val="000000"/>
                <w:sz w:val="28"/>
              </w:rPr>
              <w:t xml:space="preserve"> года</w:t>
            </w:r>
          </w:p>
        </w:tc>
        <w:tc>
          <w:tcPr>
            <w:tcW w:w="2749" w:type="dxa"/>
          </w:tcPr>
          <w:p w:rsidR="00DF63BE" w:rsidRPr="00DF63BE" w:rsidRDefault="00DF63BE" w:rsidP="00DF63BE">
            <w:pPr>
              <w:rPr>
                <w:color w:val="000000"/>
                <w:sz w:val="28"/>
              </w:rPr>
            </w:pPr>
          </w:p>
        </w:tc>
        <w:tc>
          <w:tcPr>
            <w:tcW w:w="2070" w:type="dxa"/>
          </w:tcPr>
          <w:p w:rsidR="00DF63BE" w:rsidRPr="00DF63BE" w:rsidRDefault="00DF63BE" w:rsidP="00DF63BE">
            <w:pPr>
              <w:jc w:val="right"/>
              <w:rPr>
                <w:color w:val="000000"/>
                <w:sz w:val="28"/>
              </w:rPr>
            </w:pPr>
            <w:r w:rsidRPr="00DF63BE">
              <w:rPr>
                <w:color w:val="000000"/>
                <w:sz w:val="28"/>
              </w:rPr>
              <w:t xml:space="preserve">№ </w:t>
            </w:r>
          </w:p>
        </w:tc>
        <w:tc>
          <w:tcPr>
            <w:tcW w:w="709" w:type="dxa"/>
            <w:tcBorders>
              <w:bottom w:val="single" w:sz="4" w:space="0" w:color="auto"/>
            </w:tcBorders>
          </w:tcPr>
          <w:p w:rsidR="00DF63BE" w:rsidRPr="00DF63BE" w:rsidRDefault="00064ABD" w:rsidP="00DF63BE">
            <w:pPr>
              <w:jc w:val="both"/>
              <w:rPr>
                <w:color w:val="000000"/>
                <w:sz w:val="28"/>
              </w:rPr>
            </w:pPr>
            <w:r>
              <w:rPr>
                <w:color w:val="000000"/>
                <w:sz w:val="28"/>
              </w:rPr>
              <w:t>3/15</w:t>
            </w:r>
          </w:p>
        </w:tc>
      </w:tr>
    </w:tbl>
    <w:p w:rsidR="00DF63BE" w:rsidRPr="00DF63BE" w:rsidRDefault="00711688" w:rsidP="00DF63BE">
      <w:pPr>
        <w:ind w:left="80"/>
        <w:jc w:val="center"/>
        <w:rPr>
          <w:sz w:val="20"/>
          <w:szCs w:val="20"/>
        </w:rPr>
      </w:pPr>
      <w:r>
        <w:rPr>
          <w:color w:val="000000"/>
          <w:sz w:val="28"/>
        </w:rPr>
        <w:t>Пл. Театральная, д. 1</w:t>
      </w:r>
    </w:p>
    <w:p w:rsidR="00E1784D" w:rsidRPr="00915BA1" w:rsidRDefault="00E1784D" w:rsidP="00A70BDA">
      <w:pPr>
        <w:jc w:val="center"/>
        <w:rPr>
          <w:color w:val="000000"/>
          <w:sz w:val="16"/>
          <w:szCs w:val="16"/>
        </w:rPr>
      </w:pPr>
    </w:p>
    <w:p w:rsidR="00E1784D" w:rsidRPr="00B8055B" w:rsidRDefault="00E1784D" w:rsidP="00271931">
      <w:pPr>
        <w:tabs>
          <w:tab w:val="left" w:pos="-2250"/>
        </w:tabs>
        <w:jc w:val="center"/>
        <w:rPr>
          <w:b/>
          <w:bCs/>
          <w:sz w:val="16"/>
          <w:szCs w:val="16"/>
        </w:rPr>
      </w:pPr>
    </w:p>
    <w:p w:rsidR="00E1784D" w:rsidRPr="00F932FD" w:rsidRDefault="00E1784D" w:rsidP="00D150E8">
      <w:pPr>
        <w:ind w:firstLine="709"/>
        <w:jc w:val="center"/>
        <w:rPr>
          <w:b/>
          <w:sz w:val="28"/>
          <w:szCs w:val="28"/>
        </w:rPr>
      </w:pPr>
      <w:r w:rsidRPr="00F932FD">
        <w:rPr>
          <w:b/>
          <w:sz w:val="28"/>
          <w:szCs w:val="28"/>
        </w:rPr>
        <w:t xml:space="preserve">О </w:t>
      </w:r>
      <w:r>
        <w:rPr>
          <w:b/>
          <w:sz w:val="28"/>
          <w:szCs w:val="28"/>
        </w:rPr>
        <w:t>Контрольно-ревизионной службе при</w:t>
      </w:r>
      <w:r w:rsidRPr="00F932FD">
        <w:rPr>
          <w:b/>
          <w:sz w:val="28"/>
          <w:szCs w:val="28"/>
        </w:rPr>
        <w:t xml:space="preserve"> </w:t>
      </w:r>
    </w:p>
    <w:p w:rsidR="00623C31" w:rsidRPr="009C495D" w:rsidRDefault="00E1784D" w:rsidP="00711688">
      <w:pPr>
        <w:ind w:firstLine="709"/>
        <w:jc w:val="center"/>
        <w:rPr>
          <w:sz w:val="18"/>
          <w:szCs w:val="18"/>
        </w:rPr>
      </w:pPr>
      <w:r w:rsidRPr="00F932FD">
        <w:rPr>
          <w:b/>
          <w:sz w:val="28"/>
          <w:szCs w:val="28"/>
        </w:rPr>
        <w:t xml:space="preserve">территориальной избирательной комиссии </w:t>
      </w:r>
      <w:r w:rsidR="00711688">
        <w:rPr>
          <w:b/>
          <w:sz w:val="28"/>
          <w:szCs w:val="28"/>
        </w:rPr>
        <w:t>№ 2 Октябрьского округа города Липецка</w:t>
      </w:r>
    </w:p>
    <w:p w:rsidR="00E1784D" w:rsidRDefault="00E1784D" w:rsidP="00092F60">
      <w:pPr>
        <w:jc w:val="center"/>
        <w:rPr>
          <w:bCs/>
          <w:szCs w:val="28"/>
        </w:rPr>
      </w:pPr>
    </w:p>
    <w:p w:rsidR="00A26D68" w:rsidRPr="009C495D" w:rsidRDefault="00E1784D" w:rsidP="00711688">
      <w:pPr>
        <w:pStyle w:val="14-15"/>
        <w:spacing w:line="240" w:lineRule="auto"/>
        <w:rPr>
          <w:sz w:val="18"/>
          <w:szCs w:val="18"/>
        </w:rPr>
      </w:pPr>
      <w:r>
        <w:t xml:space="preserve">В соответствии со </w:t>
      </w:r>
      <w:r w:rsidRPr="00F82F3E">
        <w:t>статьей 60</w:t>
      </w:r>
      <w:r w:rsidRPr="00B22069">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1C6286">
        <w:t>пунктом</w:t>
      </w:r>
      <w:r>
        <w:t xml:space="preserve"> 2 </w:t>
      </w:r>
      <w:r w:rsidRPr="00B22069">
        <w:t xml:space="preserve">статьи </w:t>
      </w:r>
      <w:r w:rsidR="001C6286">
        <w:t>63</w:t>
      </w:r>
      <w:r w:rsidRPr="00B22069">
        <w:t xml:space="preserve"> </w:t>
      </w:r>
      <w:r w:rsidR="001C6286">
        <w:t xml:space="preserve">Закона Липецкой области от 11.05.2016 года № 521-ОЗ «О выборах депутатов Липецкого областного Совета депутатов», </w:t>
      </w:r>
      <w:r w:rsidRPr="00E90376">
        <w:t>стать</w:t>
      </w:r>
      <w:r w:rsidR="00E90376">
        <w:t>ям</w:t>
      </w:r>
      <w:r w:rsidRPr="00E90376">
        <w:t xml:space="preserve">и </w:t>
      </w:r>
      <w:r w:rsidR="00E90376">
        <w:t xml:space="preserve">21 и </w:t>
      </w:r>
      <w:r w:rsidRPr="00E90376">
        <w:t>45 Закона Липецкой области от 2 июля 2004 года № 113-ОЗ «О местном референдуме в Липецкой области»</w:t>
      </w:r>
      <w:r>
        <w:t xml:space="preserve">, </w:t>
      </w:r>
      <w:r w:rsidR="00B55ED2">
        <w:t>постановления избирательной комиссии Липецкой области от «</w:t>
      </w:r>
      <w:r w:rsidR="00711688">
        <w:t>20</w:t>
      </w:r>
      <w:r w:rsidR="005543B2">
        <w:t>»</w:t>
      </w:r>
      <w:r w:rsidR="00B55ED2">
        <w:t xml:space="preserve"> </w:t>
      </w:r>
      <w:r w:rsidR="00711688">
        <w:t>декабря</w:t>
      </w:r>
      <w:r w:rsidR="00B55ED2">
        <w:t xml:space="preserve"> 20</w:t>
      </w:r>
      <w:r w:rsidR="00711688">
        <w:t>15</w:t>
      </w:r>
      <w:r w:rsidR="00B55ED2">
        <w:t xml:space="preserve"> года </w:t>
      </w:r>
      <w:r w:rsidR="00711688">
        <w:t>№ 142/1342-5 «О возложении полномочий избирательной комиссии города Липецка на территориальную избирательную комисси</w:t>
      </w:r>
      <w:r w:rsidR="005543B2">
        <w:t>ю</w:t>
      </w:r>
      <w:r w:rsidR="00711688">
        <w:t xml:space="preserve"> Октябрьского округа города Липецка № 2» </w:t>
      </w:r>
      <w:r>
        <w:t xml:space="preserve">территориальная избирательная комиссия </w:t>
      </w:r>
      <w:r w:rsidR="00711688">
        <w:t>№ 2 Октябрьского округа города Липецка</w:t>
      </w:r>
    </w:p>
    <w:p w:rsidR="009C495D" w:rsidRDefault="009C495D" w:rsidP="00A26D68">
      <w:pPr>
        <w:pStyle w:val="14-15"/>
      </w:pPr>
      <w:r w:rsidRPr="009C495D">
        <w:rPr>
          <w:b/>
        </w:rPr>
        <w:t>ПОСТАНОВЛЯЕТ</w:t>
      </w:r>
      <w:r w:rsidR="00A26D68">
        <w:t>:</w:t>
      </w:r>
      <w:r w:rsidR="00E1784D">
        <w:t xml:space="preserve"> </w:t>
      </w:r>
    </w:p>
    <w:p w:rsidR="007A577D" w:rsidRDefault="00E1784D" w:rsidP="00613F55">
      <w:pPr>
        <w:pStyle w:val="14-15"/>
        <w:spacing w:line="240" w:lineRule="auto"/>
      </w:pPr>
      <w:r>
        <w:t xml:space="preserve">1. Утвердить Положение о </w:t>
      </w:r>
      <w:r w:rsidRPr="00B22069">
        <w:t>Контрольно-ревизионн</w:t>
      </w:r>
      <w:r>
        <w:t>ой</w:t>
      </w:r>
      <w:r w:rsidRPr="00B22069">
        <w:t xml:space="preserve"> служб</w:t>
      </w:r>
      <w:r>
        <w:t>е</w:t>
      </w:r>
      <w:r w:rsidRPr="00B22069">
        <w:t xml:space="preserve"> при территориальной избирательной комиссии </w:t>
      </w:r>
      <w:r w:rsidR="00711688">
        <w:t xml:space="preserve">№ 2 Октябрьского округа города Липецка </w:t>
      </w:r>
      <w:r w:rsidR="00613F55">
        <w:t>(приложение № 1).</w:t>
      </w:r>
    </w:p>
    <w:p w:rsidR="007A577D" w:rsidRDefault="00E1784D" w:rsidP="00613F55">
      <w:pPr>
        <w:pStyle w:val="14-15"/>
        <w:spacing w:line="240" w:lineRule="auto"/>
      </w:pPr>
      <w:r>
        <w:t xml:space="preserve">2. Утвердить состав рабочей группы Контрольно-ревизионной службы при территориальной избирательной комиссии </w:t>
      </w:r>
      <w:r w:rsidR="00711688">
        <w:t xml:space="preserve">№ 2 Октябрьского округа города Липецка </w:t>
      </w:r>
      <w:r w:rsidR="00613F55">
        <w:t>(приложение № 2).</w:t>
      </w:r>
    </w:p>
    <w:p w:rsidR="00E1784D" w:rsidRPr="0011474B" w:rsidRDefault="00E1784D" w:rsidP="00711688">
      <w:pPr>
        <w:pStyle w:val="14-15"/>
        <w:spacing w:line="240" w:lineRule="auto"/>
        <w:rPr>
          <w:color w:val="000000"/>
          <w:sz w:val="18"/>
          <w:szCs w:val="18"/>
        </w:rPr>
      </w:pPr>
      <w:bookmarkStart w:id="0" w:name="_Hlk68766548"/>
      <w:r>
        <w:t xml:space="preserve">3. Признать утратившим силу постановление </w:t>
      </w:r>
      <w:r w:rsidR="00711688">
        <w:t>№ 2 Октябрьского округа города Липецка</w:t>
      </w:r>
      <w:r w:rsidR="00DF50A2">
        <w:t xml:space="preserve"> </w:t>
      </w:r>
      <w:r w:rsidR="00A57150">
        <w:t xml:space="preserve">«О </w:t>
      </w:r>
      <w:r w:rsidR="00613F55">
        <w:t>К</w:t>
      </w:r>
      <w:r w:rsidR="00A57150">
        <w:t>онтрольно</w:t>
      </w:r>
      <w:r w:rsidR="00613F55">
        <w:t>-ревизионной</w:t>
      </w:r>
      <w:r w:rsidR="00711688">
        <w:rPr>
          <w:sz w:val="18"/>
          <w:szCs w:val="18"/>
        </w:rPr>
        <w:t xml:space="preserve"> </w:t>
      </w:r>
      <w:r>
        <w:t xml:space="preserve">службе при территориальной </w:t>
      </w:r>
      <w:r w:rsidRPr="0011474B">
        <w:rPr>
          <w:color w:val="000000"/>
        </w:rPr>
        <w:t xml:space="preserve">избирательной комиссии </w:t>
      </w:r>
      <w:r w:rsidR="00064ABD" w:rsidRPr="0011474B">
        <w:rPr>
          <w:color w:val="000000"/>
        </w:rPr>
        <w:t xml:space="preserve">№2 Октябрьского округа города Липецка </w:t>
      </w:r>
      <w:r w:rsidRPr="0011474B">
        <w:rPr>
          <w:color w:val="000000"/>
        </w:rPr>
        <w:t xml:space="preserve">от </w:t>
      </w:r>
      <w:r w:rsidR="00064ABD" w:rsidRPr="0011474B">
        <w:rPr>
          <w:color w:val="000000"/>
        </w:rPr>
        <w:t xml:space="preserve">12 июля </w:t>
      </w:r>
      <w:r w:rsidRPr="0011474B">
        <w:rPr>
          <w:color w:val="000000"/>
        </w:rPr>
        <w:t>20</w:t>
      </w:r>
      <w:r w:rsidR="00064ABD" w:rsidRPr="0011474B">
        <w:rPr>
          <w:color w:val="000000"/>
        </w:rPr>
        <w:t>17</w:t>
      </w:r>
      <w:r w:rsidRPr="0011474B">
        <w:rPr>
          <w:color w:val="000000"/>
        </w:rPr>
        <w:t xml:space="preserve"> года № </w:t>
      </w:r>
      <w:r w:rsidR="00064ABD" w:rsidRPr="0011474B">
        <w:rPr>
          <w:color w:val="000000"/>
        </w:rPr>
        <w:t>29/171</w:t>
      </w:r>
      <w:r w:rsidRPr="0011474B">
        <w:rPr>
          <w:color w:val="000000"/>
        </w:rPr>
        <w:t xml:space="preserve">. </w:t>
      </w:r>
    </w:p>
    <w:p w:rsidR="0066715B" w:rsidRPr="00711688" w:rsidRDefault="00E1784D" w:rsidP="00711688">
      <w:pPr>
        <w:ind w:firstLine="709"/>
        <w:jc w:val="both"/>
        <w:rPr>
          <w:sz w:val="28"/>
          <w:szCs w:val="28"/>
        </w:rPr>
      </w:pPr>
      <w:r w:rsidRPr="0011474B">
        <w:rPr>
          <w:color w:val="000000"/>
          <w:sz w:val="28"/>
          <w:szCs w:val="28"/>
        </w:rPr>
        <w:t>4. Контроль за выполнением настоящего постановления возложить на</w:t>
      </w:r>
      <w:r w:rsidRPr="00711688">
        <w:rPr>
          <w:sz w:val="28"/>
          <w:szCs w:val="28"/>
        </w:rPr>
        <w:t xml:space="preserve"> </w:t>
      </w:r>
      <w:r w:rsidR="00711688" w:rsidRPr="00711688">
        <w:rPr>
          <w:sz w:val="28"/>
          <w:szCs w:val="28"/>
        </w:rPr>
        <w:t>Деева Андрея Борисовича –</w:t>
      </w:r>
      <w:r w:rsidR="00BA7EAE" w:rsidRPr="00711688">
        <w:rPr>
          <w:sz w:val="28"/>
          <w:szCs w:val="28"/>
        </w:rPr>
        <w:t xml:space="preserve"> </w:t>
      </w:r>
      <w:r w:rsidR="00711688" w:rsidRPr="00711688">
        <w:rPr>
          <w:sz w:val="28"/>
          <w:szCs w:val="28"/>
        </w:rPr>
        <w:t>председателя территориальной избирательной комиссии № 2 Октябрьского округа города Липецка</w:t>
      </w:r>
    </w:p>
    <w:bookmarkEnd w:id="0"/>
    <w:tbl>
      <w:tblPr>
        <w:tblW w:w="9790" w:type="dxa"/>
        <w:tblLayout w:type="fixed"/>
        <w:tblCellMar>
          <w:left w:w="70" w:type="dxa"/>
          <w:right w:w="70" w:type="dxa"/>
        </w:tblCellMar>
        <w:tblLook w:val="0000" w:firstRow="0" w:lastRow="0" w:firstColumn="0" w:lastColumn="0" w:noHBand="0" w:noVBand="0"/>
      </w:tblPr>
      <w:tblGrid>
        <w:gridCol w:w="5290"/>
        <w:gridCol w:w="4500"/>
      </w:tblGrid>
      <w:tr w:rsidR="00266FDA" w:rsidTr="00613F55">
        <w:tblPrEx>
          <w:tblCellMar>
            <w:top w:w="0" w:type="dxa"/>
            <w:bottom w:w="0" w:type="dxa"/>
          </w:tblCellMar>
        </w:tblPrEx>
        <w:tc>
          <w:tcPr>
            <w:tcW w:w="5290" w:type="dxa"/>
          </w:tcPr>
          <w:p w:rsidR="00B136CE" w:rsidRPr="00B136CE" w:rsidRDefault="00B136CE" w:rsidP="000A7CE4">
            <w:pPr>
              <w:tabs>
                <w:tab w:val="left" w:pos="-2250"/>
              </w:tabs>
              <w:jc w:val="both"/>
              <w:rPr>
                <w:b/>
                <w:sz w:val="22"/>
                <w:szCs w:val="22"/>
              </w:rPr>
            </w:pPr>
          </w:p>
          <w:p w:rsidR="00711688" w:rsidRPr="00B136CE" w:rsidRDefault="00B136CE" w:rsidP="000A7CE4">
            <w:pPr>
              <w:tabs>
                <w:tab w:val="left" w:pos="-2250"/>
              </w:tabs>
              <w:jc w:val="both"/>
              <w:rPr>
                <w:b/>
                <w:sz w:val="22"/>
                <w:szCs w:val="22"/>
              </w:rPr>
            </w:pPr>
            <w:r w:rsidRPr="00B136CE">
              <w:rPr>
                <w:b/>
                <w:sz w:val="22"/>
                <w:szCs w:val="22"/>
              </w:rPr>
              <w:t xml:space="preserve">ПРЕДСЕДАТЕЛЬ </w:t>
            </w:r>
          </w:p>
          <w:p w:rsidR="00266FDA" w:rsidRPr="00B136CE" w:rsidRDefault="00B136CE" w:rsidP="00B136CE">
            <w:pPr>
              <w:pStyle w:val="14-15"/>
              <w:spacing w:line="240" w:lineRule="auto"/>
              <w:ind w:firstLine="0"/>
              <w:rPr>
                <w:b/>
                <w:sz w:val="22"/>
                <w:szCs w:val="22"/>
              </w:rPr>
            </w:pPr>
            <w:r w:rsidRPr="00B136CE">
              <w:rPr>
                <w:b/>
                <w:sz w:val="22"/>
                <w:szCs w:val="22"/>
              </w:rPr>
              <w:t>ТЕРРИТОРИАЛЬНОЙ ИЗБИРАТЕЛЬНОЙ КОМИССИИ № 2 ОКТЯБРЬСКОГО ОКРУГА ГОРОДА ЛИПЕЦКА</w:t>
            </w:r>
          </w:p>
          <w:p w:rsidR="00B136CE" w:rsidRPr="00B136CE" w:rsidRDefault="00B136CE" w:rsidP="00B136CE">
            <w:pPr>
              <w:pStyle w:val="14-15"/>
              <w:spacing w:line="240" w:lineRule="auto"/>
              <w:ind w:firstLine="0"/>
              <w:rPr>
                <w:b/>
                <w:sz w:val="22"/>
                <w:szCs w:val="22"/>
              </w:rPr>
            </w:pPr>
          </w:p>
        </w:tc>
        <w:tc>
          <w:tcPr>
            <w:tcW w:w="4500" w:type="dxa"/>
          </w:tcPr>
          <w:p w:rsidR="00B136CE" w:rsidRDefault="00B136CE" w:rsidP="000A7CE4">
            <w:pPr>
              <w:tabs>
                <w:tab w:val="left" w:pos="-2250"/>
              </w:tabs>
              <w:jc w:val="right"/>
              <w:rPr>
                <w:b/>
              </w:rPr>
            </w:pPr>
          </w:p>
          <w:p w:rsidR="00B136CE" w:rsidRDefault="00B136CE" w:rsidP="000A7CE4">
            <w:pPr>
              <w:tabs>
                <w:tab w:val="left" w:pos="-2250"/>
              </w:tabs>
              <w:jc w:val="right"/>
              <w:rPr>
                <w:b/>
              </w:rPr>
            </w:pPr>
          </w:p>
          <w:p w:rsidR="00B136CE" w:rsidRDefault="00B136CE" w:rsidP="000A7CE4">
            <w:pPr>
              <w:tabs>
                <w:tab w:val="left" w:pos="-2250"/>
              </w:tabs>
              <w:jc w:val="right"/>
              <w:rPr>
                <w:b/>
              </w:rPr>
            </w:pPr>
          </w:p>
          <w:p w:rsidR="00266FDA" w:rsidRDefault="00B136CE" w:rsidP="000A7CE4">
            <w:pPr>
              <w:tabs>
                <w:tab w:val="left" w:pos="-2250"/>
              </w:tabs>
              <w:jc w:val="right"/>
              <w:rPr>
                <w:b/>
              </w:rPr>
            </w:pPr>
            <w:r>
              <w:rPr>
                <w:b/>
              </w:rPr>
              <w:t>А.Б. ДЕЕВ</w:t>
            </w:r>
          </w:p>
        </w:tc>
      </w:tr>
      <w:tr w:rsidR="00266FDA" w:rsidTr="00613F55">
        <w:tblPrEx>
          <w:tblCellMar>
            <w:top w:w="0" w:type="dxa"/>
            <w:bottom w:w="0" w:type="dxa"/>
          </w:tblCellMar>
        </w:tblPrEx>
        <w:trPr>
          <w:trHeight w:val="868"/>
        </w:trPr>
        <w:tc>
          <w:tcPr>
            <w:tcW w:w="5290" w:type="dxa"/>
          </w:tcPr>
          <w:p w:rsidR="00B136CE" w:rsidRPr="00B136CE" w:rsidRDefault="00B136CE" w:rsidP="00B136CE">
            <w:pPr>
              <w:tabs>
                <w:tab w:val="left" w:pos="-2250"/>
              </w:tabs>
              <w:jc w:val="both"/>
              <w:rPr>
                <w:b/>
                <w:sz w:val="22"/>
                <w:szCs w:val="22"/>
              </w:rPr>
            </w:pPr>
            <w:r w:rsidRPr="00B136CE">
              <w:rPr>
                <w:b/>
                <w:sz w:val="22"/>
                <w:szCs w:val="22"/>
              </w:rPr>
              <w:t xml:space="preserve">СЕКРЕТАРЬ </w:t>
            </w:r>
            <w:bookmarkStart w:id="1" w:name="_GoBack"/>
            <w:bookmarkEnd w:id="1"/>
          </w:p>
          <w:p w:rsidR="00B136CE" w:rsidRPr="00B136CE" w:rsidRDefault="00B136CE" w:rsidP="00B136CE">
            <w:pPr>
              <w:pStyle w:val="14-15"/>
              <w:spacing w:line="240" w:lineRule="auto"/>
              <w:ind w:firstLine="0"/>
              <w:rPr>
                <w:b/>
                <w:sz w:val="22"/>
                <w:szCs w:val="22"/>
              </w:rPr>
            </w:pPr>
            <w:r w:rsidRPr="00B136CE">
              <w:rPr>
                <w:b/>
                <w:sz w:val="22"/>
                <w:szCs w:val="22"/>
              </w:rPr>
              <w:t>ТЕРРИТОРИАЛЬНОЙ ИЗБИРАТЕЛЬНОЙ КОМИССИИ № 2 ОКТЯБРЬСКОГО ОКРУГА ГОРОДА ЛИПЕЦКА</w:t>
            </w:r>
          </w:p>
          <w:p w:rsidR="00266FDA" w:rsidRPr="00B136CE" w:rsidRDefault="00266FDA" w:rsidP="000A7CE4">
            <w:pPr>
              <w:tabs>
                <w:tab w:val="left" w:pos="-2250"/>
              </w:tabs>
              <w:rPr>
                <w:b/>
                <w:sz w:val="22"/>
                <w:szCs w:val="22"/>
              </w:rPr>
            </w:pPr>
          </w:p>
        </w:tc>
        <w:tc>
          <w:tcPr>
            <w:tcW w:w="4500" w:type="dxa"/>
          </w:tcPr>
          <w:p w:rsidR="00266FDA" w:rsidRDefault="00266FDA" w:rsidP="000A7CE4">
            <w:pPr>
              <w:tabs>
                <w:tab w:val="left" w:pos="-2250"/>
              </w:tabs>
              <w:jc w:val="right"/>
              <w:rPr>
                <w:b/>
              </w:rPr>
            </w:pPr>
          </w:p>
          <w:p w:rsidR="00266FDA" w:rsidRDefault="00266FDA" w:rsidP="000A7CE4">
            <w:pPr>
              <w:tabs>
                <w:tab w:val="left" w:pos="-2250"/>
              </w:tabs>
              <w:jc w:val="center"/>
              <w:rPr>
                <w:b/>
              </w:rPr>
            </w:pPr>
          </w:p>
          <w:p w:rsidR="00266FDA" w:rsidRDefault="00B136CE" w:rsidP="000A7CE4">
            <w:pPr>
              <w:tabs>
                <w:tab w:val="left" w:pos="-2250"/>
              </w:tabs>
              <w:jc w:val="right"/>
              <w:rPr>
                <w:b/>
              </w:rPr>
            </w:pPr>
            <w:r>
              <w:rPr>
                <w:b/>
              </w:rPr>
              <w:t>А.С. КАКУНИНА</w:t>
            </w:r>
          </w:p>
        </w:tc>
      </w:tr>
    </w:tbl>
    <w:p w:rsidR="0066715B" w:rsidRPr="00AE0F75" w:rsidRDefault="0066715B" w:rsidP="00266FDA">
      <w:pPr>
        <w:pStyle w:val="14-15"/>
        <w:spacing w:line="240" w:lineRule="auto"/>
        <w:jc w:val="right"/>
        <w:rPr>
          <w:sz w:val="20"/>
          <w:szCs w:val="20"/>
        </w:rPr>
      </w:pPr>
      <w:r w:rsidRPr="00AE0F75">
        <w:rPr>
          <w:sz w:val="20"/>
          <w:szCs w:val="20"/>
        </w:rPr>
        <w:t>Приложение № 1</w:t>
      </w:r>
    </w:p>
    <w:p w:rsidR="0066715B" w:rsidRPr="00AE0F75" w:rsidRDefault="0066715B" w:rsidP="00266FDA">
      <w:pPr>
        <w:pStyle w:val="14-15"/>
        <w:spacing w:line="240" w:lineRule="auto"/>
        <w:jc w:val="right"/>
        <w:rPr>
          <w:sz w:val="20"/>
          <w:szCs w:val="20"/>
        </w:rPr>
      </w:pPr>
      <w:r w:rsidRPr="00AE0F75">
        <w:rPr>
          <w:sz w:val="20"/>
          <w:szCs w:val="20"/>
        </w:rPr>
        <w:t>УТВЕРЖДЕНО</w:t>
      </w:r>
    </w:p>
    <w:p w:rsidR="0066715B" w:rsidRPr="00AE0F75" w:rsidRDefault="0066715B" w:rsidP="00266FDA">
      <w:pPr>
        <w:pStyle w:val="14-15"/>
        <w:spacing w:line="240" w:lineRule="auto"/>
        <w:jc w:val="right"/>
        <w:rPr>
          <w:sz w:val="20"/>
          <w:szCs w:val="20"/>
        </w:rPr>
      </w:pPr>
      <w:r w:rsidRPr="00AE0F75">
        <w:rPr>
          <w:sz w:val="20"/>
          <w:szCs w:val="20"/>
        </w:rPr>
        <w:t xml:space="preserve">постановлением территориальной избирательной комиссии </w:t>
      </w:r>
      <w:r w:rsidR="00B136CE">
        <w:rPr>
          <w:sz w:val="20"/>
          <w:szCs w:val="20"/>
        </w:rPr>
        <w:t>№ 2</w:t>
      </w:r>
    </w:p>
    <w:p w:rsidR="00B91DDD" w:rsidRPr="00AE0F75" w:rsidRDefault="00B136CE" w:rsidP="00266FDA">
      <w:pPr>
        <w:pStyle w:val="14-15"/>
        <w:spacing w:line="240" w:lineRule="auto"/>
        <w:jc w:val="right"/>
        <w:rPr>
          <w:sz w:val="20"/>
          <w:szCs w:val="20"/>
        </w:rPr>
      </w:pPr>
      <w:r>
        <w:rPr>
          <w:sz w:val="20"/>
          <w:szCs w:val="20"/>
        </w:rPr>
        <w:t xml:space="preserve">Октябрьского округа города Липецка </w:t>
      </w:r>
      <w:r w:rsidR="00E81BB4" w:rsidRPr="00AE0F75">
        <w:rPr>
          <w:sz w:val="20"/>
          <w:szCs w:val="20"/>
        </w:rPr>
        <w:t xml:space="preserve">от </w:t>
      </w:r>
      <w:r>
        <w:rPr>
          <w:sz w:val="20"/>
          <w:szCs w:val="20"/>
        </w:rPr>
        <w:t xml:space="preserve">08 апреля </w:t>
      </w:r>
      <w:r w:rsidR="00E81BB4" w:rsidRPr="00AE0F75">
        <w:rPr>
          <w:sz w:val="20"/>
          <w:szCs w:val="20"/>
        </w:rPr>
        <w:t>20</w:t>
      </w:r>
      <w:r>
        <w:rPr>
          <w:sz w:val="20"/>
          <w:szCs w:val="20"/>
        </w:rPr>
        <w:t>21</w:t>
      </w:r>
      <w:r w:rsidR="00E81BB4" w:rsidRPr="00AE0F75">
        <w:rPr>
          <w:sz w:val="20"/>
          <w:szCs w:val="20"/>
        </w:rPr>
        <w:t xml:space="preserve"> года № </w:t>
      </w:r>
      <w:r>
        <w:rPr>
          <w:sz w:val="20"/>
          <w:szCs w:val="20"/>
        </w:rPr>
        <w:t>3</w:t>
      </w:r>
      <w:r w:rsidR="00E81BB4" w:rsidRPr="00AE0F75">
        <w:rPr>
          <w:sz w:val="20"/>
          <w:szCs w:val="20"/>
        </w:rPr>
        <w:t>/</w:t>
      </w:r>
      <w:r w:rsidR="00064ABD">
        <w:rPr>
          <w:sz w:val="20"/>
          <w:szCs w:val="20"/>
        </w:rPr>
        <w:t>15</w:t>
      </w:r>
    </w:p>
    <w:p w:rsidR="0066715B" w:rsidRPr="00AE0F75" w:rsidRDefault="0066715B" w:rsidP="00B91DDD">
      <w:pPr>
        <w:pStyle w:val="14-15"/>
        <w:jc w:val="right"/>
        <w:rPr>
          <w:sz w:val="20"/>
          <w:szCs w:val="20"/>
        </w:rPr>
      </w:pPr>
    </w:p>
    <w:p w:rsidR="00266FDA" w:rsidRPr="00B22069" w:rsidRDefault="00266FDA" w:rsidP="00266FDA">
      <w:pPr>
        <w:jc w:val="center"/>
        <w:rPr>
          <w:b/>
          <w:sz w:val="28"/>
        </w:rPr>
      </w:pPr>
      <w:r w:rsidRPr="00B22069">
        <w:rPr>
          <w:b/>
          <w:sz w:val="28"/>
        </w:rPr>
        <w:t>Положение</w:t>
      </w:r>
    </w:p>
    <w:p w:rsidR="00E81BB4" w:rsidRPr="00266FDA" w:rsidRDefault="00266FDA" w:rsidP="00B136CE">
      <w:pPr>
        <w:jc w:val="center"/>
        <w:rPr>
          <w:sz w:val="18"/>
          <w:szCs w:val="18"/>
        </w:rPr>
      </w:pPr>
      <w:r w:rsidRPr="00B22069">
        <w:rPr>
          <w:b/>
          <w:sz w:val="28"/>
        </w:rPr>
        <w:t>о Контрольно-ревизионной службе</w:t>
      </w:r>
      <w:r>
        <w:rPr>
          <w:b/>
          <w:sz w:val="28"/>
        </w:rPr>
        <w:t xml:space="preserve"> </w:t>
      </w:r>
      <w:r w:rsidRPr="00B22069">
        <w:rPr>
          <w:b/>
          <w:sz w:val="28"/>
        </w:rPr>
        <w:t xml:space="preserve">при территориальной избирательной комиссии </w:t>
      </w:r>
      <w:r w:rsidR="00B136CE">
        <w:rPr>
          <w:b/>
          <w:sz w:val="28"/>
        </w:rPr>
        <w:t>№ 2 Октябрьского округа города Липецка</w:t>
      </w:r>
    </w:p>
    <w:p w:rsidR="00266FDA" w:rsidRPr="00AA7E7C" w:rsidRDefault="00266FDA" w:rsidP="00266FDA">
      <w:pPr>
        <w:rPr>
          <w:b/>
        </w:rPr>
      </w:pPr>
    </w:p>
    <w:p w:rsidR="00266FDA" w:rsidRPr="00B22069" w:rsidRDefault="00266FDA" w:rsidP="00E81BB4">
      <w:pPr>
        <w:spacing w:after="120" w:line="360" w:lineRule="auto"/>
        <w:ind w:firstLine="708"/>
        <w:rPr>
          <w:b/>
          <w:sz w:val="28"/>
        </w:rPr>
      </w:pPr>
      <w:r w:rsidRPr="00B22069">
        <w:rPr>
          <w:b/>
          <w:sz w:val="28"/>
        </w:rPr>
        <w:t>1. Общие положения</w:t>
      </w:r>
    </w:p>
    <w:p w:rsidR="00266FDA" w:rsidRPr="00B136CE" w:rsidRDefault="00266FDA" w:rsidP="00B136CE">
      <w:pPr>
        <w:pStyle w:val="14-15"/>
      </w:pPr>
      <w:r w:rsidRPr="00B22069">
        <w:tab/>
        <w:t xml:space="preserve">1.1. Контрольно-ревизионная служба при территориальной избирательной комиссии </w:t>
      </w:r>
      <w:r w:rsidR="00B136CE">
        <w:t>№ 2 Октябрьского округа города Липецка</w:t>
      </w:r>
      <w:r>
        <w:t xml:space="preserve"> </w:t>
      </w:r>
      <w:r w:rsidR="00613F55" w:rsidRPr="00B22069">
        <w:t>(далее – КРС) создается</w:t>
      </w:r>
      <w:r w:rsidR="00B136CE">
        <w:t xml:space="preserve"> </w:t>
      </w:r>
      <w:r w:rsidRPr="00B22069">
        <w:t xml:space="preserve">постановлением территориальной избирательной комиссии, (далее –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w:t>
      </w:r>
      <w:r w:rsidR="001C6286">
        <w:t>63</w:t>
      </w:r>
      <w:r w:rsidR="001C6286" w:rsidRPr="00B22069">
        <w:t xml:space="preserve"> </w:t>
      </w:r>
      <w:r w:rsidR="001C6286">
        <w:t>Закона Липецкой области от 11.05.2016 года № 521-ОЗ «О выборах депутатов Липецкого областного Совета депутатов»</w:t>
      </w:r>
      <w:r w:rsidRPr="00B22069">
        <w:t xml:space="preserve">, </w:t>
      </w:r>
      <w:r w:rsidR="00E90376">
        <w:t xml:space="preserve">статьи </w:t>
      </w:r>
      <w:r w:rsidRPr="00E90376">
        <w:t>45 Закона Липецкой области от 2 июля 2004 года № 113-ОЗ «О местном референдуме в Липецкой области»</w:t>
      </w:r>
      <w:r w:rsidRPr="00B22069">
        <w:t xml:space="preserve">. </w:t>
      </w:r>
    </w:p>
    <w:p w:rsidR="00266FDA" w:rsidRPr="00B22069" w:rsidRDefault="00266FDA" w:rsidP="00266FDA">
      <w:pPr>
        <w:spacing w:line="360" w:lineRule="auto"/>
        <w:ind w:firstLine="709"/>
        <w:jc w:val="both"/>
        <w:rPr>
          <w:sz w:val="28"/>
        </w:rPr>
      </w:pPr>
      <w:r w:rsidRPr="00B22069">
        <w:rPr>
          <w:sz w:val="28"/>
        </w:rPr>
        <w:t>1.2. Положение о КРС утверждается Комиссией.</w:t>
      </w:r>
    </w:p>
    <w:p w:rsidR="00266FDA" w:rsidRPr="00B22069" w:rsidRDefault="00266FDA" w:rsidP="00266FDA">
      <w:pPr>
        <w:spacing w:line="360" w:lineRule="auto"/>
        <w:ind w:firstLine="709"/>
        <w:jc w:val="both"/>
        <w:rPr>
          <w:sz w:val="28"/>
        </w:rPr>
      </w:pPr>
      <w:r w:rsidRPr="00B22069">
        <w:rPr>
          <w:sz w:val="28"/>
        </w:rPr>
        <w:t>1.3. 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Липецкой области, нормативными актами Центральной избирательной комиссии Российской Федерации, избирательной комиссии Липецкой области, Комиссии, настоящим Положением о КРС (далее – Положение).</w:t>
      </w:r>
    </w:p>
    <w:p w:rsidR="00266FDA" w:rsidRPr="00B22069" w:rsidRDefault="00266FDA" w:rsidP="00266FDA">
      <w:pPr>
        <w:spacing w:line="360" w:lineRule="auto"/>
        <w:ind w:firstLine="709"/>
        <w:jc w:val="both"/>
        <w:rPr>
          <w:sz w:val="28"/>
        </w:rPr>
      </w:pPr>
      <w:r w:rsidRPr="00B22069">
        <w:rPr>
          <w:sz w:val="28"/>
        </w:rPr>
        <w:t>1.4. КРС осуществляет свою деятельность в соответствии с утвержденными Комиссией планами мероприятий, календарными планами, а также поручениями председателя Комиссии.</w:t>
      </w:r>
    </w:p>
    <w:p w:rsidR="00266FDA" w:rsidRPr="00B22069" w:rsidRDefault="00266FDA" w:rsidP="00266FDA">
      <w:pPr>
        <w:spacing w:line="360" w:lineRule="auto"/>
        <w:ind w:firstLine="709"/>
        <w:jc w:val="both"/>
        <w:rPr>
          <w:sz w:val="28"/>
        </w:rPr>
      </w:pPr>
      <w:r w:rsidRPr="00B22069">
        <w:rPr>
          <w:sz w:val="28"/>
        </w:rPr>
        <w:t>1.5. При официальной переписке КРС использует бланки Комиссии. Члену КРС выдается удостоверение установленной формы (прилагается).</w:t>
      </w:r>
    </w:p>
    <w:p w:rsidR="00B136CE" w:rsidRDefault="00B136CE" w:rsidP="00266FDA">
      <w:pPr>
        <w:spacing w:after="120" w:line="360" w:lineRule="auto"/>
        <w:rPr>
          <w:b/>
          <w:sz w:val="28"/>
        </w:rPr>
      </w:pPr>
    </w:p>
    <w:p w:rsidR="00266FDA" w:rsidRPr="00B22069" w:rsidRDefault="00266FDA" w:rsidP="00266FDA">
      <w:pPr>
        <w:spacing w:after="120" w:line="360" w:lineRule="auto"/>
        <w:rPr>
          <w:b/>
          <w:sz w:val="28"/>
        </w:rPr>
      </w:pPr>
      <w:r w:rsidRPr="00B22069">
        <w:rPr>
          <w:b/>
          <w:sz w:val="28"/>
        </w:rPr>
        <w:t>2. Порядок формирования КРС</w:t>
      </w:r>
    </w:p>
    <w:p w:rsidR="00266FDA" w:rsidRPr="00B22069" w:rsidRDefault="00266FDA" w:rsidP="00266FDA">
      <w:pPr>
        <w:spacing w:line="360" w:lineRule="auto"/>
        <w:ind w:firstLine="709"/>
        <w:jc w:val="both"/>
        <w:rPr>
          <w:sz w:val="28"/>
        </w:rPr>
      </w:pPr>
      <w:r w:rsidRPr="00B22069">
        <w:rPr>
          <w:sz w:val="28"/>
        </w:rPr>
        <w:t>2.1. Руководителем КРС является заместитель председателя Комиссии. заместителем руководителя КРС является член Комиссии с правом решающего голоса, назначаемый Комиссией.</w:t>
      </w:r>
    </w:p>
    <w:p w:rsidR="00266FDA" w:rsidRPr="00B22069" w:rsidRDefault="00266FDA" w:rsidP="00266FDA">
      <w:pPr>
        <w:spacing w:line="360" w:lineRule="auto"/>
        <w:jc w:val="both"/>
        <w:rPr>
          <w:sz w:val="28"/>
        </w:rPr>
      </w:pPr>
      <w:r w:rsidRPr="00B22069">
        <w:rPr>
          <w:sz w:val="28"/>
        </w:rPr>
        <w:tab/>
        <w:t xml:space="preserve">2.2. В состав КРС входят другие члены Комиссии, </w:t>
      </w:r>
      <w:r w:rsidR="00021FA7">
        <w:rPr>
          <w:sz w:val="28"/>
        </w:rPr>
        <w:t xml:space="preserve">а также могут входить </w:t>
      </w:r>
      <w:r w:rsidRPr="00B22069">
        <w:rPr>
          <w:sz w:val="28"/>
        </w:rPr>
        <w:t xml:space="preserve">руководители и специалисты </w:t>
      </w:r>
      <w:r w:rsidRPr="00B22069">
        <w:rPr>
          <w:color w:val="000000"/>
          <w:sz w:val="28"/>
        </w:rPr>
        <w:t>государственных и иных органов, организаций и учреждений.</w:t>
      </w:r>
    </w:p>
    <w:p w:rsidR="00266FDA" w:rsidRPr="00B22069" w:rsidRDefault="00266FDA" w:rsidP="00266FDA">
      <w:pPr>
        <w:spacing w:line="360" w:lineRule="auto"/>
        <w:ind w:firstLine="709"/>
        <w:jc w:val="both"/>
        <w:rPr>
          <w:sz w:val="28"/>
        </w:rPr>
      </w:pPr>
      <w:r w:rsidRPr="00B22069">
        <w:rPr>
          <w:sz w:val="28"/>
        </w:rPr>
        <w:t>2.3. В состав КРС не могут входить кандидаты, их уполномоченные представители по финансовым вопросам и доверенные лица, супруги и близкие родственники кандидатов, лица, находящиеся в непосредственном подчинении у кандидатов, уполномоченные представители и доверенные лица избирательных объединений, уполномоченные представители по финансовым вопросам инициативной группы по проведению референдума, иных групп участников референдума, члены нижестоящих избирательных комиссий.</w:t>
      </w:r>
    </w:p>
    <w:p w:rsidR="00266FDA" w:rsidRPr="00B22069" w:rsidRDefault="00266FDA" w:rsidP="00266FDA">
      <w:pPr>
        <w:spacing w:line="360" w:lineRule="auto"/>
        <w:ind w:firstLine="709"/>
        <w:jc w:val="both"/>
        <w:rPr>
          <w:sz w:val="28"/>
          <w:lang w:eastAsia="en-US"/>
        </w:rPr>
      </w:pPr>
      <w:r w:rsidRPr="00B22069">
        <w:rPr>
          <w:sz w:val="28"/>
        </w:rPr>
        <w:t>2.4. Члены КРС назначаются и освобождаются постановлением Комиссии, при этом члены КРС,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r w:rsidRPr="00B22069">
        <w:rPr>
          <w:sz w:val="28"/>
          <w:lang w:eastAsia="en-US"/>
        </w:rPr>
        <w:t xml:space="preserve"> Указанные специалисты откомандировываются в распоряжение Комиссии на срок не менее двух месяцев. </w:t>
      </w:r>
    </w:p>
    <w:p w:rsidR="00266FDA" w:rsidRPr="00B22069" w:rsidRDefault="00266FDA" w:rsidP="00266FDA">
      <w:pPr>
        <w:spacing w:line="360" w:lineRule="auto"/>
        <w:ind w:firstLine="709"/>
        <w:jc w:val="both"/>
        <w:rPr>
          <w:sz w:val="28"/>
        </w:rPr>
      </w:pPr>
      <w:r w:rsidRPr="00B22069">
        <w:rPr>
          <w:sz w:val="28"/>
        </w:rPr>
        <w:t>2.5. На период работы в КРС ее члены, откомандированные 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Комиссии на подготовку и проведение соответствующих выборов, местного референдума в порядке и размерах, определяемых Комиссией.</w:t>
      </w:r>
    </w:p>
    <w:p w:rsidR="00266FDA" w:rsidRPr="00B22069" w:rsidRDefault="00266FDA" w:rsidP="00266FDA">
      <w:pPr>
        <w:spacing w:line="360" w:lineRule="auto"/>
        <w:ind w:firstLine="709"/>
        <w:jc w:val="both"/>
        <w:rPr>
          <w:sz w:val="28"/>
        </w:rPr>
      </w:pPr>
      <w:r w:rsidRPr="00B22069">
        <w:rPr>
          <w:sz w:val="28"/>
        </w:rPr>
        <w:t xml:space="preserve">2.6. В случае прекращения полномочий членов Комиссии, входящих в состав КРС, их полномочия в КРС также прекращаются. Полномочия других </w:t>
      </w:r>
      <w:r w:rsidRPr="00B22069">
        <w:rPr>
          <w:sz w:val="28"/>
        </w:rPr>
        <w:lastRenderedPageBreak/>
        <w:t>членов КРС прекращаются одновременно с освобождением их от занимаемой должности, а также по решению Комиссии.</w:t>
      </w:r>
    </w:p>
    <w:p w:rsidR="00266FDA" w:rsidRPr="00B22069" w:rsidRDefault="00266FDA" w:rsidP="00266FDA">
      <w:pPr>
        <w:spacing w:before="120" w:after="120" w:line="360" w:lineRule="auto"/>
        <w:rPr>
          <w:b/>
          <w:sz w:val="28"/>
        </w:rPr>
      </w:pPr>
      <w:r w:rsidRPr="00B22069">
        <w:rPr>
          <w:b/>
          <w:sz w:val="28"/>
        </w:rPr>
        <w:t>3. Задачи и функции КРС</w:t>
      </w:r>
    </w:p>
    <w:p w:rsidR="00266FDA" w:rsidRPr="00B22069" w:rsidRDefault="00266FDA" w:rsidP="00266FDA">
      <w:pPr>
        <w:spacing w:line="360" w:lineRule="auto"/>
        <w:ind w:firstLine="709"/>
        <w:jc w:val="both"/>
        <w:rPr>
          <w:sz w:val="28"/>
        </w:rPr>
      </w:pPr>
      <w:r w:rsidRPr="00B22069">
        <w:rPr>
          <w:sz w:val="28"/>
        </w:rPr>
        <w:t>3.1. КРС выполняет следующие задачи.</w:t>
      </w:r>
    </w:p>
    <w:p w:rsidR="00266FDA" w:rsidRPr="00B22069" w:rsidRDefault="00266FDA" w:rsidP="00266FDA">
      <w:pPr>
        <w:spacing w:line="360" w:lineRule="auto"/>
        <w:ind w:firstLine="709"/>
        <w:jc w:val="both"/>
        <w:rPr>
          <w:sz w:val="28"/>
        </w:rPr>
      </w:pPr>
      <w:r w:rsidRPr="00B22069">
        <w:rPr>
          <w:sz w:val="28"/>
        </w:rPr>
        <w:t>3.1.1. Контроль за целевым расходованием денежных средств, выделенных Комиссии, участковым избирательным комиссиям, комиссиям референдума из местного бюджета на подготовку и проведение соответствующих выборов, местного референдума.</w:t>
      </w:r>
    </w:p>
    <w:p w:rsidR="00266FDA" w:rsidRPr="00B22069" w:rsidRDefault="00266FDA" w:rsidP="00266FDA">
      <w:pPr>
        <w:spacing w:line="360" w:lineRule="auto"/>
        <w:ind w:firstLine="709"/>
        <w:jc w:val="both"/>
        <w:rPr>
          <w:sz w:val="28"/>
        </w:rPr>
      </w:pPr>
      <w:r w:rsidRPr="00B22069">
        <w:rPr>
          <w:sz w:val="28"/>
        </w:rPr>
        <w:t>3.1.2. Контроль за источниками поступления, организацией учета и использованием средств избирательных фондов кандидатов, выдвинувшихся по одномандатным (многомандатным) избирательным округам, по единым мажоритарным избирательным округам (далее – кандидаты), избирательных объединений, выдвинувших списки кандидатов по единому пропорциональному округу (далее – избирательные объединения) при проведении соответствующих выборов, а также фондов референдума, инициативной группы по проведению референдума, иных групп участников референдума.</w:t>
      </w:r>
    </w:p>
    <w:p w:rsidR="00266FDA" w:rsidRPr="00B22069" w:rsidRDefault="00266FDA" w:rsidP="00266FDA">
      <w:pPr>
        <w:spacing w:line="360" w:lineRule="auto"/>
        <w:ind w:firstLine="709"/>
        <w:jc w:val="both"/>
        <w:rPr>
          <w:sz w:val="28"/>
        </w:rPr>
      </w:pPr>
      <w:r w:rsidRPr="00B22069">
        <w:rPr>
          <w:sz w:val="28"/>
        </w:rPr>
        <w:t xml:space="preserve">3.1.3. Проверка финансовых отчетов кандидатов, избирательных объединений при проведении соответствующих выборов, финансовых отчетов инициативной группы по проведению референдума, иных групп участников референдума.  </w:t>
      </w:r>
    </w:p>
    <w:p w:rsidR="00266FDA" w:rsidRPr="00B22069" w:rsidRDefault="00266FDA" w:rsidP="00266FDA">
      <w:pPr>
        <w:spacing w:line="360" w:lineRule="auto"/>
        <w:ind w:firstLine="709"/>
        <w:jc w:val="both"/>
        <w:rPr>
          <w:sz w:val="28"/>
        </w:rPr>
      </w:pPr>
      <w:r w:rsidRPr="00B22069">
        <w:rPr>
          <w:sz w:val="28"/>
        </w:rPr>
        <w:t>3.1.4. Организация проверки достоверности представленных кандидатами на соответствующих выборах сведений:</w:t>
      </w:r>
    </w:p>
    <w:p w:rsidR="00266FDA" w:rsidRPr="00B22069" w:rsidRDefault="00266FDA" w:rsidP="00266FDA">
      <w:pPr>
        <w:spacing w:line="360" w:lineRule="auto"/>
        <w:ind w:firstLine="709"/>
        <w:jc w:val="both"/>
        <w:rPr>
          <w:sz w:val="28"/>
        </w:rPr>
      </w:pPr>
      <w:r w:rsidRPr="00B22069">
        <w:rPr>
          <w:sz w:val="28"/>
        </w:rPr>
        <w:t>о гражданстве, судимости, профессиональном образовании, о размере и об источниках доходов кандидата (каждого кандидата из списка кандидатов),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акциях, ценных бумагах, ином участии в коммерческих организациях.</w:t>
      </w:r>
    </w:p>
    <w:p w:rsidR="00266FDA" w:rsidRPr="00B22069" w:rsidRDefault="00266FDA" w:rsidP="00266FDA">
      <w:pPr>
        <w:spacing w:line="360" w:lineRule="auto"/>
        <w:ind w:firstLine="709"/>
        <w:jc w:val="both"/>
        <w:rPr>
          <w:sz w:val="28"/>
        </w:rPr>
      </w:pPr>
      <w:r w:rsidRPr="00B22069">
        <w:rPr>
          <w:sz w:val="28"/>
        </w:rPr>
        <w:t>3.2. КРС осуществляет следующие функции.</w:t>
      </w:r>
    </w:p>
    <w:p w:rsidR="00266FDA" w:rsidRPr="00B22069" w:rsidRDefault="00266FDA" w:rsidP="00266FDA">
      <w:pPr>
        <w:spacing w:line="360" w:lineRule="auto"/>
        <w:ind w:firstLine="709"/>
        <w:jc w:val="both"/>
        <w:rPr>
          <w:sz w:val="28"/>
        </w:rPr>
      </w:pPr>
      <w:r w:rsidRPr="00B22069">
        <w:rPr>
          <w:sz w:val="28"/>
        </w:rPr>
        <w:t>3.2.1.  Обеспечивает контроль за соблюдением участниками избирательного процесса, референдумного процесса положений федеральных законов, законов Липецкой области, нормативных актов Центральной избирательной комиссии Российской Федерации, избирательной комиссии Липецкой области и Комиссии, регулирующих финансирование соответствующих выборов, референдума.</w:t>
      </w:r>
    </w:p>
    <w:p w:rsidR="00266FDA" w:rsidRPr="00B22069" w:rsidRDefault="00266FDA" w:rsidP="00266FDA">
      <w:pPr>
        <w:spacing w:line="360" w:lineRule="auto"/>
        <w:ind w:firstLine="709"/>
        <w:jc w:val="both"/>
        <w:rPr>
          <w:sz w:val="28"/>
        </w:rPr>
      </w:pPr>
      <w:r w:rsidRPr="00B22069">
        <w:rPr>
          <w:sz w:val="28"/>
        </w:rPr>
        <w:t>3.2.2. Обеспечивает контроль за соблюдением участниками избирательного, референдумного процесса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избирательной кампании, кампании референдума.</w:t>
      </w:r>
    </w:p>
    <w:p w:rsidR="00266FDA" w:rsidRPr="00B22069" w:rsidRDefault="00266FDA" w:rsidP="00266FDA">
      <w:pPr>
        <w:spacing w:line="360" w:lineRule="auto"/>
        <w:ind w:firstLine="709"/>
        <w:jc w:val="both"/>
        <w:rPr>
          <w:sz w:val="28"/>
        </w:rPr>
      </w:pPr>
      <w:r w:rsidRPr="00B22069">
        <w:rPr>
          <w:sz w:val="28"/>
        </w:rPr>
        <w:t>3.2.3. Участвует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соответствующих выборов, референдума.</w:t>
      </w:r>
    </w:p>
    <w:p w:rsidR="00266FDA" w:rsidRPr="00B22069" w:rsidRDefault="00266FDA" w:rsidP="00266FDA">
      <w:pPr>
        <w:spacing w:line="360" w:lineRule="auto"/>
        <w:ind w:firstLine="709"/>
        <w:jc w:val="both"/>
        <w:rPr>
          <w:sz w:val="28"/>
        </w:rPr>
      </w:pPr>
      <w:r w:rsidRPr="00B22069">
        <w:rPr>
          <w:sz w:val="28"/>
        </w:rPr>
        <w:t xml:space="preserve">3.2.4. Участвует в приеме сведений и документов, предусмотренных законодательством о выборах для уведомления о выдвижении и (или) регистрации кандидатов, списков кандидатов. </w:t>
      </w:r>
    </w:p>
    <w:p w:rsidR="00266FDA" w:rsidRPr="00B22069" w:rsidRDefault="00266FDA" w:rsidP="00266FDA">
      <w:pPr>
        <w:spacing w:line="360" w:lineRule="auto"/>
        <w:ind w:firstLine="709"/>
        <w:jc w:val="both"/>
        <w:rPr>
          <w:sz w:val="28"/>
        </w:rPr>
      </w:pPr>
      <w:r w:rsidRPr="00B22069">
        <w:rPr>
          <w:sz w:val="28"/>
        </w:rPr>
        <w:t>3.2.5. Готовит и направляет представления в соответствующие</w:t>
      </w:r>
      <w:r w:rsidRPr="00B22069">
        <w:rPr>
          <w:color w:val="FF0000"/>
          <w:sz w:val="28"/>
        </w:rPr>
        <w:t xml:space="preserve"> </w:t>
      </w:r>
      <w:r w:rsidRPr="00B22069">
        <w:rPr>
          <w:sz w:val="28"/>
        </w:rPr>
        <w:t>органы, организации и учреждения для осуществления проверок достоверности представленных кандидатами сведений, перечисленных в пункте 3.1.4 настоящего Положения.</w:t>
      </w:r>
    </w:p>
    <w:p w:rsidR="00266FDA" w:rsidRPr="00B22069" w:rsidRDefault="00266FDA" w:rsidP="00266FDA">
      <w:pPr>
        <w:spacing w:line="360" w:lineRule="auto"/>
        <w:ind w:firstLine="708"/>
        <w:jc w:val="both"/>
        <w:rPr>
          <w:sz w:val="28"/>
        </w:rPr>
      </w:pPr>
      <w:r w:rsidRPr="00B22069">
        <w:rPr>
          <w:sz w:val="28"/>
        </w:rPr>
        <w:t xml:space="preserve">3.2.6. Обобщает полученные из соответствующих органов, организаций и учреждений ответы на представления о проведении проверок сведений, перечисленных в пункте 3.1.4 настоящего Положения, и вносит на рассмотрение Комиссии соответствующие материалы для принятия решения о регистрации кандидата либо об отказе в регистрации кандидата, исключении кандидата из списка кандидатов. </w:t>
      </w:r>
    </w:p>
    <w:p w:rsidR="00266FDA" w:rsidRPr="00B22069" w:rsidRDefault="00266FDA" w:rsidP="00266FDA">
      <w:pPr>
        <w:spacing w:line="360" w:lineRule="auto"/>
        <w:ind w:firstLine="708"/>
        <w:jc w:val="both"/>
        <w:rPr>
          <w:sz w:val="28"/>
        </w:rPr>
      </w:pPr>
      <w:r w:rsidRPr="00B22069">
        <w:rPr>
          <w:sz w:val="28"/>
        </w:rPr>
        <w:t>3.2.7. 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Комиссией, сведения, перечисленные в пункте 3.1.4 настоящего Положения, а также информацию о выявленных фактах недостоверности представленных кандидатами сведений.</w:t>
      </w:r>
    </w:p>
    <w:p w:rsidR="00266FDA" w:rsidRPr="00B22069" w:rsidRDefault="00266FDA" w:rsidP="00266FDA">
      <w:pPr>
        <w:spacing w:line="360" w:lineRule="auto"/>
        <w:ind w:firstLine="709"/>
        <w:jc w:val="both"/>
        <w:rPr>
          <w:sz w:val="28"/>
        </w:rPr>
      </w:pPr>
      <w:r w:rsidRPr="00B22069">
        <w:rPr>
          <w:sz w:val="28"/>
        </w:rPr>
        <w:t>3.2.8.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избирательных объединений, выдвинувших список кандидатов на соответствующих выборах, фондов референдума, инициативной группы по проведению референдума, иных групп участников референдума.</w:t>
      </w:r>
    </w:p>
    <w:p w:rsidR="00266FDA" w:rsidRPr="00B22069" w:rsidRDefault="00266FDA" w:rsidP="00266FDA">
      <w:pPr>
        <w:spacing w:line="360" w:lineRule="auto"/>
        <w:ind w:firstLine="709"/>
        <w:jc w:val="both"/>
        <w:rPr>
          <w:sz w:val="28"/>
        </w:rPr>
      </w:pPr>
      <w:r w:rsidRPr="00B22069">
        <w:rPr>
          <w:sz w:val="28"/>
        </w:rPr>
        <w:t>3.2.9.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 по финансовым вопросам кандидатов, избирательных объединений, уполномоченных представителей по финансовым вопросам инициативной группы по проведению референдума, иных групп участников референдума о необходимости возврата таких пожертвований жертвователю или перечисления в доход соответствующего бюджета.</w:t>
      </w:r>
    </w:p>
    <w:p w:rsidR="00266FDA" w:rsidRPr="00B22069" w:rsidRDefault="00266FDA" w:rsidP="00266FDA">
      <w:pPr>
        <w:spacing w:line="360" w:lineRule="auto"/>
        <w:ind w:firstLine="709"/>
        <w:jc w:val="both"/>
        <w:rPr>
          <w:sz w:val="28"/>
        </w:rPr>
      </w:pPr>
      <w:r w:rsidRPr="00B22069">
        <w:rPr>
          <w:sz w:val="28"/>
        </w:rPr>
        <w:t>3.2.10. Проводит мероприятия по выявлению фактов нарушений в расходовании средств при проведении избирательной кампании кандидатом, избирательным объединением, кампании референдума - инициативной группой по проведению референдума, иных групп участников референдума, в том числе помимо соответствующего избирательного фонда, фонда референдума, готовит для Комиссии предложения по привлечению к ответственности кандидатов, избирательных объединений, а также граждан и юридических лиц за нарушения порядка финансирования избирательных кампаний, кампаний референдума.</w:t>
      </w:r>
    </w:p>
    <w:p w:rsidR="00266FDA" w:rsidRPr="00B22069" w:rsidRDefault="00266FDA" w:rsidP="00266FDA">
      <w:pPr>
        <w:spacing w:line="360" w:lineRule="auto"/>
        <w:ind w:firstLine="709"/>
        <w:jc w:val="both"/>
        <w:rPr>
          <w:sz w:val="28"/>
        </w:rPr>
      </w:pPr>
      <w:r w:rsidRPr="00B22069">
        <w:rPr>
          <w:sz w:val="28"/>
        </w:rPr>
        <w:t>3.2.11. Участвует в проверке финансовых отчетов кандидатов, избирательных объединений при проведении соответствующих выборов, финансовых отчетов инициативной группы по проведению референдума, иных групп участников референдума - при проведении референдума.</w:t>
      </w:r>
    </w:p>
    <w:p w:rsidR="00266FDA" w:rsidRPr="00B22069" w:rsidRDefault="00266FDA" w:rsidP="00266FDA">
      <w:pPr>
        <w:spacing w:line="360" w:lineRule="auto"/>
        <w:ind w:firstLine="708"/>
        <w:jc w:val="both"/>
        <w:rPr>
          <w:i/>
          <w:sz w:val="28"/>
        </w:rPr>
      </w:pPr>
      <w:r w:rsidRPr="00B22069">
        <w:rPr>
          <w:sz w:val="28"/>
        </w:rPr>
        <w:t>3.2.12. Участвует в выявлении фактов финансирования избирательных кампаний кандидатов, избирательных объединений, деятельности инициативной группы по проведению референдума, иных групп участников референдума помимо соответствующих избирательных фондов, фондов референдума.</w:t>
      </w:r>
    </w:p>
    <w:p w:rsidR="00266FDA" w:rsidRPr="00B22069" w:rsidRDefault="00266FDA" w:rsidP="00266FDA">
      <w:pPr>
        <w:spacing w:line="360" w:lineRule="auto"/>
        <w:ind w:firstLine="709"/>
        <w:jc w:val="both"/>
        <w:rPr>
          <w:sz w:val="28"/>
        </w:rPr>
      </w:pPr>
      <w:r w:rsidRPr="00B22069">
        <w:rPr>
          <w:sz w:val="28"/>
        </w:rPr>
        <w:t>3.2.13. 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 избирательных объединений, фондов референдума.</w:t>
      </w:r>
    </w:p>
    <w:p w:rsidR="00266FDA" w:rsidRPr="00B22069" w:rsidRDefault="00266FDA" w:rsidP="00266FDA">
      <w:pPr>
        <w:spacing w:line="360" w:lineRule="auto"/>
        <w:ind w:firstLine="709"/>
        <w:jc w:val="both"/>
        <w:rPr>
          <w:sz w:val="28"/>
        </w:rPr>
      </w:pPr>
      <w:r w:rsidRPr="00B22069">
        <w:rPr>
          <w:sz w:val="28"/>
        </w:rPr>
        <w:t>3.2.14. Осуществляет контроль оплаты изготовления и распространения за счет средств соответствующих избирательных фондов, фондов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Комиссию кандидатом, избирательным объединением, инициативной группой по проведению референдума, иными группами участников референдума.</w:t>
      </w:r>
    </w:p>
    <w:p w:rsidR="00266FDA" w:rsidRPr="00B22069" w:rsidRDefault="00266FDA" w:rsidP="00266FDA">
      <w:pPr>
        <w:spacing w:line="360" w:lineRule="auto"/>
        <w:ind w:firstLine="708"/>
        <w:jc w:val="both"/>
        <w:rPr>
          <w:sz w:val="28"/>
        </w:rPr>
      </w:pPr>
      <w:r w:rsidRPr="00B22069">
        <w:rPr>
          <w:sz w:val="28"/>
        </w:rPr>
        <w:t>3.2.15. Анализирует поступающие агитационные материалы в целях определения соответствия заявленной стоимости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референдума, готовит предложения для Комиссии по привлечению к ответственности кандидатов, избирательных объединений, а также граждан и юридических лиц.</w:t>
      </w:r>
    </w:p>
    <w:p w:rsidR="00266FDA" w:rsidRPr="00B22069" w:rsidRDefault="00266FDA" w:rsidP="00266FDA">
      <w:pPr>
        <w:spacing w:line="360" w:lineRule="auto"/>
        <w:ind w:firstLine="709"/>
        <w:jc w:val="both"/>
        <w:rPr>
          <w:sz w:val="28"/>
        </w:rPr>
      </w:pPr>
      <w:r w:rsidRPr="00B22069">
        <w:rPr>
          <w:sz w:val="28"/>
        </w:rPr>
        <w:t>3.2.16. Готовит для Комиссии проекты представлений 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 распространения.</w:t>
      </w:r>
    </w:p>
    <w:p w:rsidR="00266FDA" w:rsidRPr="00B22069" w:rsidRDefault="00266FDA" w:rsidP="00266FDA">
      <w:pPr>
        <w:spacing w:line="360" w:lineRule="auto"/>
        <w:ind w:firstLine="709"/>
        <w:jc w:val="both"/>
        <w:rPr>
          <w:sz w:val="28"/>
        </w:rPr>
      </w:pPr>
      <w:r w:rsidRPr="00B22069">
        <w:rPr>
          <w:sz w:val="28"/>
        </w:rPr>
        <w:t>3.2.17. Обеспечивает контроль за устранением нарушений законодательства о выборах и референдумах, нормативных актов Центральной избирательной комиссии Российской Федерации, избирательной комиссии Липецкой области и Комиссии,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средств избирательных фондов кандидатов, избирательных объединений, фондов инициативной группы по проведению референдума, иных групп участников референдума.</w:t>
      </w:r>
    </w:p>
    <w:p w:rsidR="00266FDA" w:rsidRPr="00B22069" w:rsidRDefault="00266FDA" w:rsidP="00266FDA">
      <w:pPr>
        <w:spacing w:line="360" w:lineRule="auto"/>
        <w:ind w:firstLine="708"/>
        <w:jc w:val="both"/>
        <w:rPr>
          <w:sz w:val="28"/>
        </w:rPr>
      </w:pPr>
      <w:r w:rsidRPr="00B22069">
        <w:rPr>
          <w:sz w:val="28"/>
        </w:rPr>
        <w:t>3.2.18. Готовит материалы для составления уполномоченным членом Комиссии с правом решающего голоса административных протоколов об административных правонарушениях.</w:t>
      </w:r>
    </w:p>
    <w:p w:rsidR="00266FDA" w:rsidRPr="00B22069" w:rsidRDefault="00266FDA" w:rsidP="00266FDA">
      <w:pPr>
        <w:spacing w:after="120" w:line="360" w:lineRule="auto"/>
        <w:rPr>
          <w:b/>
          <w:sz w:val="28"/>
        </w:rPr>
      </w:pPr>
      <w:r w:rsidRPr="00B22069">
        <w:rPr>
          <w:b/>
          <w:sz w:val="28"/>
        </w:rPr>
        <w:t>4. Организация деятельности КРС</w:t>
      </w:r>
    </w:p>
    <w:p w:rsidR="00266FDA" w:rsidRPr="00B22069" w:rsidRDefault="00266FDA" w:rsidP="00266FDA">
      <w:pPr>
        <w:spacing w:line="360" w:lineRule="auto"/>
        <w:ind w:firstLine="709"/>
        <w:jc w:val="both"/>
        <w:rPr>
          <w:sz w:val="28"/>
        </w:rPr>
      </w:pPr>
      <w:r w:rsidRPr="00B22069">
        <w:rPr>
          <w:sz w:val="28"/>
        </w:rPr>
        <w:t>4.1. Руководитель КРС:</w:t>
      </w:r>
    </w:p>
    <w:p w:rsidR="00266FDA" w:rsidRPr="00B22069" w:rsidRDefault="00266FDA" w:rsidP="00266FDA">
      <w:pPr>
        <w:spacing w:line="360" w:lineRule="auto"/>
        <w:ind w:firstLine="709"/>
        <w:jc w:val="both"/>
        <w:rPr>
          <w:sz w:val="28"/>
        </w:rPr>
      </w:pPr>
      <w:r w:rsidRPr="00B22069">
        <w:rPr>
          <w:sz w:val="28"/>
        </w:rPr>
        <w:t>4.1.1. Осуществляет общее руководство КРС и несет ответственность за выполнение возложенных на нее задач.</w:t>
      </w:r>
    </w:p>
    <w:p w:rsidR="00266FDA" w:rsidRPr="00B22069" w:rsidRDefault="00266FDA" w:rsidP="00266FDA">
      <w:pPr>
        <w:spacing w:line="360" w:lineRule="auto"/>
        <w:ind w:firstLine="709"/>
        <w:jc w:val="both"/>
        <w:rPr>
          <w:sz w:val="28"/>
        </w:rPr>
      </w:pPr>
      <w:r w:rsidRPr="00B22069">
        <w:rPr>
          <w:sz w:val="28"/>
        </w:rPr>
        <w:t>4.1.2. </w:t>
      </w:r>
      <w:r w:rsidRPr="00B22069">
        <w:rPr>
          <w:sz w:val="28"/>
        </w:rPr>
        <w:tab/>
        <w:t xml:space="preserve">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266FDA" w:rsidRPr="00B22069" w:rsidRDefault="00266FDA" w:rsidP="00266FDA">
      <w:pPr>
        <w:spacing w:line="360" w:lineRule="auto"/>
        <w:ind w:firstLine="709"/>
        <w:jc w:val="both"/>
        <w:rPr>
          <w:sz w:val="28"/>
        </w:rPr>
      </w:pPr>
      <w:r w:rsidRPr="00B22069">
        <w:rPr>
          <w:sz w:val="28"/>
        </w:rPr>
        <w:t>4.1.3.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иными группами участников референдума.</w:t>
      </w:r>
    </w:p>
    <w:p w:rsidR="00266FDA" w:rsidRPr="00B22069" w:rsidRDefault="00266FDA" w:rsidP="00266FDA">
      <w:pPr>
        <w:spacing w:line="360" w:lineRule="auto"/>
        <w:ind w:firstLine="709"/>
        <w:jc w:val="both"/>
        <w:rPr>
          <w:sz w:val="28"/>
        </w:rPr>
      </w:pPr>
      <w:r w:rsidRPr="00B22069">
        <w:rPr>
          <w:sz w:val="28"/>
        </w:rPr>
        <w:t>4.1.4. Подписывает документы КРС, относящиеся к ее ведению.</w:t>
      </w:r>
    </w:p>
    <w:p w:rsidR="00266FDA" w:rsidRPr="00B22069" w:rsidRDefault="00266FDA" w:rsidP="00266FDA">
      <w:pPr>
        <w:spacing w:line="360" w:lineRule="auto"/>
        <w:ind w:firstLine="709"/>
        <w:jc w:val="both"/>
        <w:rPr>
          <w:sz w:val="28"/>
        </w:rPr>
      </w:pPr>
      <w:r w:rsidRPr="00B22069">
        <w:rPr>
          <w:sz w:val="28"/>
        </w:rPr>
        <w:t>4.1.5. 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иными группами участников референдума.</w:t>
      </w:r>
    </w:p>
    <w:p w:rsidR="00266FDA" w:rsidRPr="00B22069" w:rsidRDefault="00266FDA" w:rsidP="00266FDA">
      <w:pPr>
        <w:spacing w:line="360" w:lineRule="auto"/>
        <w:ind w:firstLine="709"/>
        <w:jc w:val="both"/>
        <w:rPr>
          <w:sz w:val="28"/>
        </w:rPr>
      </w:pPr>
      <w:r w:rsidRPr="00B22069">
        <w:rPr>
          <w:sz w:val="28"/>
        </w:rPr>
        <w:t>4.1.6. Осуществляет иные полномочия, предусмотренные федеральным законодательством, законодательством Липецкой области и настоящим Положением.</w:t>
      </w:r>
    </w:p>
    <w:p w:rsidR="00266FDA" w:rsidRPr="00B22069" w:rsidRDefault="00266FDA" w:rsidP="00266FDA">
      <w:pPr>
        <w:spacing w:line="360" w:lineRule="auto"/>
        <w:ind w:firstLine="709"/>
        <w:jc w:val="both"/>
        <w:rPr>
          <w:sz w:val="28"/>
        </w:rPr>
      </w:pPr>
      <w:r w:rsidRPr="00B22069">
        <w:rPr>
          <w:sz w:val="28"/>
        </w:rPr>
        <w:t>4.2. Члены КРС:</w:t>
      </w:r>
    </w:p>
    <w:p w:rsidR="00266FDA" w:rsidRPr="00B22069" w:rsidRDefault="00266FDA" w:rsidP="00266FDA">
      <w:pPr>
        <w:spacing w:line="360" w:lineRule="auto"/>
        <w:ind w:firstLine="709"/>
        <w:jc w:val="both"/>
        <w:rPr>
          <w:sz w:val="28"/>
        </w:rPr>
      </w:pPr>
      <w:r w:rsidRPr="00B22069">
        <w:rPr>
          <w:sz w:val="28"/>
        </w:rPr>
        <w:t xml:space="preserve">4.2.1. Обеспечивают качественное и своевременное выполнение возложенных на них обязанностей, участвуют в подготовке и проведении заседаний КРС. </w:t>
      </w:r>
    </w:p>
    <w:p w:rsidR="00266FDA" w:rsidRPr="00B22069" w:rsidRDefault="00266FDA" w:rsidP="00266FDA">
      <w:pPr>
        <w:spacing w:line="360" w:lineRule="auto"/>
        <w:ind w:firstLine="709"/>
        <w:jc w:val="both"/>
        <w:rPr>
          <w:sz w:val="28"/>
        </w:rPr>
      </w:pPr>
      <w:r w:rsidRPr="00B22069">
        <w:rPr>
          <w:sz w:val="28"/>
        </w:rPr>
        <w:t>4.2.2. По поручению руководителя КРС или его заместителя участвуют в проверках соблюдения избирательными комиссиями, комиссиями референдума, кандидатами, избирательными объединениями, инициативной группой по проведению референдума, иными группами участников референдума законодательства Российской Федерации, законодательства Липецкой области, положений нормативных актов Центральной избирательной комиссии Российской Федерации, избирательной комиссии Липецкой области и Комиссии по вопросам, находящимся в компетенции КРС.</w:t>
      </w:r>
    </w:p>
    <w:p w:rsidR="00266FDA" w:rsidRPr="00B22069" w:rsidRDefault="00266FDA" w:rsidP="00266FDA">
      <w:pPr>
        <w:spacing w:line="360" w:lineRule="auto"/>
        <w:ind w:firstLine="709"/>
        <w:jc w:val="both"/>
        <w:rPr>
          <w:sz w:val="28"/>
        </w:rPr>
      </w:pPr>
      <w:r w:rsidRPr="00B22069">
        <w:rPr>
          <w:sz w:val="28"/>
        </w:rPr>
        <w:t>4.2.3. 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Липецкой области и Комиссии, выявленных в ходе проверок расходования бюджетных средств, выделенных Комиссии, нижестоящим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денежных средств избирательных фондов кандидатов, избирательных объединений, инициативной группы по проведению референдума, иных групп участников референдума.</w:t>
      </w:r>
    </w:p>
    <w:p w:rsidR="00266FDA" w:rsidRPr="00B22069" w:rsidRDefault="00266FDA" w:rsidP="00266FDA">
      <w:pPr>
        <w:spacing w:line="360" w:lineRule="auto"/>
        <w:ind w:firstLine="709"/>
        <w:jc w:val="both"/>
        <w:rPr>
          <w:sz w:val="28"/>
        </w:rPr>
      </w:pPr>
      <w:r w:rsidRPr="00B22069">
        <w:rPr>
          <w:sz w:val="28"/>
        </w:rPr>
        <w:t>4.2.4. Готовят документы о финансовых нарушениях при проведении соответствующих выборов и референдума, несут ответственность за достоверность сведений, указанных в этих документах.</w:t>
      </w:r>
    </w:p>
    <w:p w:rsidR="00266FDA" w:rsidRPr="00B22069" w:rsidRDefault="00266FDA" w:rsidP="00266FDA">
      <w:pPr>
        <w:spacing w:line="360" w:lineRule="auto"/>
        <w:ind w:firstLine="709"/>
        <w:jc w:val="both"/>
        <w:rPr>
          <w:sz w:val="28"/>
        </w:rPr>
      </w:pPr>
      <w:r w:rsidRPr="00B22069">
        <w:rPr>
          <w:sz w:val="28"/>
        </w:rPr>
        <w:t>4.2.5. По поручению руководства КРС запрашивают и получают сведения и материалы по вопросам, находящимся в компетенции КРС, от кандидатов, избирательных объединений, инициативной группы по проведению референдума, иных групп участников референдума, избирательных комиссий, территориальных органов государственных и иных органов и учреждений, а также от граждан и юридических лиц.</w:t>
      </w:r>
    </w:p>
    <w:p w:rsidR="00266FDA" w:rsidRPr="00B22069" w:rsidRDefault="00266FDA" w:rsidP="00266FDA">
      <w:pPr>
        <w:spacing w:line="360" w:lineRule="auto"/>
        <w:ind w:firstLine="709"/>
        <w:jc w:val="both"/>
        <w:rPr>
          <w:sz w:val="28"/>
        </w:rPr>
      </w:pPr>
      <w:r w:rsidRPr="00B22069">
        <w:rPr>
          <w:sz w:val="28"/>
        </w:rPr>
        <w:t>4.2.6. По поручению руководителя КРС или его заместителя участвуют в заседаниях Комиссии, совещаниях при обсуждении вопросов, находящихся в компетенции КРС.</w:t>
      </w:r>
    </w:p>
    <w:p w:rsidR="00266FDA" w:rsidRPr="00B22069" w:rsidRDefault="00266FDA" w:rsidP="00266FDA">
      <w:pPr>
        <w:spacing w:line="360" w:lineRule="auto"/>
        <w:ind w:firstLine="709"/>
        <w:jc w:val="both"/>
        <w:rPr>
          <w:sz w:val="28"/>
        </w:rPr>
      </w:pPr>
      <w:r w:rsidRPr="00B22069">
        <w:rPr>
          <w:sz w:val="28"/>
        </w:rPr>
        <w:t>4.2.7. Участвуют в подготовке и проведении заседаний КРС.</w:t>
      </w:r>
    </w:p>
    <w:p w:rsidR="00266FDA" w:rsidRPr="00872775" w:rsidRDefault="00266FDA" w:rsidP="00872775">
      <w:pPr>
        <w:spacing w:after="120" w:line="360" w:lineRule="auto"/>
        <w:rPr>
          <w:b/>
          <w:sz w:val="28"/>
        </w:rPr>
      </w:pPr>
      <w:r w:rsidRPr="00872775">
        <w:rPr>
          <w:b/>
          <w:sz w:val="28"/>
        </w:rPr>
        <w:t>5. Заседания КРС</w:t>
      </w:r>
    </w:p>
    <w:p w:rsidR="00266FDA" w:rsidRPr="00B22069" w:rsidRDefault="00266FDA" w:rsidP="00266FDA">
      <w:pPr>
        <w:spacing w:line="360" w:lineRule="auto"/>
        <w:ind w:firstLine="709"/>
        <w:jc w:val="both"/>
        <w:rPr>
          <w:sz w:val="28"/>
        </w:rPr>
      </w:pPr>
      <w:r w:rsidRPr="00B22069">
        <w:rPr>
          <w:sz w:val="28"/>
        </w:rPr>
        <w:t>5.1. Заседания КРС проводятся по мере необходимости. По итогам заседания оформляется протокол, который утверждается Руководителем КРС.</w:t>
      </w:r>
    </w:p>
    <w:p w:rsidR="00266FDA" w:rsidRPr="00B22069" w:rsidRDefault="00266FDA" w:rsidP="00266FDA">
      <w:pPr>
        <w:spacing w:line="360" w:lineRule="auto"/>
        <w:ind w:firstLine="709"/>
        <w:jc w:val="both"/>
        <w:rPr>
          <w:sz w:val="28"/>
        </w:rPr>
      </w:pPr>
      <w:r w:rsidRPr="00B22069">
        <w:rPr>
          <w:sz w:val="28"/>
        </w:rPr>
        <w:t>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rsidR="00266FDA" w:rsidRPr="00B22069" w:rsidRDefault="00266FDA" w:rsidP="00266FDA">
      <w:pPr>
        <w:spacing w:line="360" w:lineRule="auto"/>
        <w:ind w:firstLine="709"/>
        <w:jc w:val="both"/>
        <w:rPr>
          <w:sz w:val="28"/>
        </w:rPr>
      </w:pPr>
      <w:r w:rsidRPr="00B22069">
        <w:rPr>
          <w:sz w:val="28"/>
        </w:rPr>
        <w:t>5.3. На заседаниях КРС вправе присутствовать члены Комиссии.</w:t>
      </w:r>
    </w:p>
    <w:p w:rsidR="00266FDA" w:rsidRPr="00B22069" w:rsidRDefault="00266FDA" w:rsidP="00266FDA">
      <w:pPr>
        <w:spacing w:line="360" w:lineRule="auto"/>
        <w:ind w:firstLine="709"/>
        <w:jc w:val="both"/>
        <w:rPr>
          <w:sz w:val="28"/>
        </w:rPr>
      </w:pPr>
      <w:r w:rsidRPr="00B22069">
        <w:rPr>
          <w:sz w:val="28"/>
        </w:rPr>
        <w:t>5.4. В случае необходимости на заседания КРС могут приглашаться представители территориальных органов соответствующих органов исполнительной власти, соответствующих исполнительных органов государственной власти Липецкой области и иных органов, организаций и учреждений, кандидаты, их уполномоченные представители и доверенные лица, уполномоченные представители и доверенные лица избирательных объединений, члены и уполномоченные представители по финансовым вопросам инициативной группы по проведению референдума, иных групп участников референдума, представители средств массовой информации, эксперты и другие специалисты.</w:t>
      </w:r>
    </w:p>
    <w:p w:rsidR="00266FDA" w:rsidRPr="00872775" w:rsidRDefault="00266FDA" w:rsidP="00872775">
      <w:pPr>
        <w:spacing w:after="120" w:line="360" w:lineRule="auto"/>
        <w:rPr>
          <w:b/>
          <w:sz w:val="28"/>
        </w:rPr>
      </w:pPr>
      <w:r w:rsidRPr="00872775">
        <w:rPr>
          <w:b/>
          <w:sz w:val="28"/>
        </w:rPr>
        <w:t>6. Обеспечение деятельности КРС</w:t>
      </w:r>
    </w:p>
    <w:p w:rsidR="00266FDA" w:rsidRDefault="00266FDA" w:rsidP="00266FDA">
      <w:pPr>
        <w:pStyle w:val="23"/>
        <w:spacing w:line="360" w:lineRule="auto"/>
        <w:jc w:val="both"/>
        <w:rPr>
          <w:b/>
          <w:sz w:val="28"/>
        </w:rPr>
      </w:pPr>
      <w:r w:rsidRPr="00B22069">
        <w:rPr>
          <w:b/>
          <w:sz w:val="28"/>
        </w:rPr>
        <w:tab/>
      </w:r>
      <w:r w:rsidRPr="00A21729">
        <w:rPr>
          <w:sz w:val="28"/>
        </w:rPr>
        <w:t>Организационное, правовое и материально-техническое обеспечение деятельности КРС осуществляет Комиссия</w:t>
      </w:r>
      <w:r w:rsidRPr="00B22069">
        <w:rPr>
          <w:b/>
          <w:sz w:val="28"/>
        </w:rPr>
        <w:t>.</w:t>
      </w:r>
    </w:p>
    <w:p w:rsidR="00064ABD" w:rsidRDefault="00064ABD" w:rsidP="00064ABD">
      <w:pPr>
        <w:pStyle w:val="23"/>
        <w:spacing w:after="0" w:line="240" w:lineRule="auto"/>
        <w:jc w:val="right"/>
        <w:rPr>
          <w:sz w:val="20"/>
          <w:szCs w:val="20"/>
        </w:rPr>
      </w:pPr>
      <w:r>
        <w:rPr>
          <w:b/>
          <w:sz w:val="28"/>
        </w:rPr>
        <w:br w:type="page"/>
      </w:r>
      <w:r w:rsidR="009B20C6" w:rsidRPr="009B20C6">
        <w:rPr>
          <w:sz w:val="20"/>
          <w:szCs w:val="20"/>
        </w:rPr>
        <w:t>Приложение</w:t>
      </w:r>
    </w:p>
    <w:p w:rsidR="008C336B" w:rsidRDefault="009B20C6" w:rsidP="00064ABD">
      <w:pPr>
        <w:pStyle w:val="23"/>
        <w:spacing w:after="0" w:line="240" w:lineRule="auto"/>
        <w:jc w:val="right"/>
        <w:rPr>
          <w:sz w:val="20"/>
          <w:szCs w:val="20"/>
        </w:rPr>
      </w:pPr>
      <w:r w:rsidRPr="009B20C6">
        <w:rPr>
          <w:sz w:val="20"/>
          <w:szCs w:val="20"/>
        </w:rPr>
        <w:t xml:space="preserve">к </w:t>
      </w:r>
      <w:r>
        <w:rPr>
          <w:sz w:val="20"/>
          <w:szCs w:val="20"/>
        </w:rPr>
        <w:t>П</w:t>
      </w:r>
      <w:r w:rsidRPr="009B20C6">
        <w:rPr>
          <w:sz w:val="20"/>
          <w:szCs w:val="20"/>
        </w:rPr>
        <w:t>оложению</w:t>
      </w:r>
      <w:r>
        <w:rPr>
          <w:sz w:val="20"/>
          <w:szCs w:val="20"/>
        </w:rPr>
        <w:t xml:space="preserve"> </w:t>
      </w:r>
      <w:r w:rsidRPr="009B20C6">
        <w:rPr>
          <w:sz w:val="20"/>
          <w:szCs w:val="20"/>
        </w:rPr>
        <w:t xml:space="preserve">о Контрольно-ревизионной </w:t>
      </w:r>
    </w:p>
    <w:p w:rsidR="009B20C6" w:rsidRPr="009B20C6" w:rsidRDefault="009B20C6" w:rsidP="00064ABD">
      <w:pPr>
        <w:tabs>
          <w:tab w:val="left" w:pos="7878"/>
        </w:tabs>
        <w:jc w:val="right"/>
        <w:rPr>
          <w:sz w:val="20"/>
          <w:szCs w:val="20"/>
        </w:rPr>
      </w:pPr>
      <w:r w:rsidRPr="009B20C6">
        <w:rPr>
          <w:sz w:val="20"/>
          <w:szCs w:val="20"/>
        </w:rPr>
        <w:t>службе</w:t>
      </w:r>
      <w:r>
        <w:rPr>
          <w:sz w:val="20"/>
          <w:szCs w:val="20"/>
        </w:rPr>
        <w:t xml:space="preserve"> </w:t>
      </w:r>
      <w:r w:rsidRPr="009B20C6">
        <w:rPr>
          <w:sz w:val="20"/>
          <w:szCs w:val="20"/>
        </w:rPr>
        <w:t>при территориальной избирательной</w:t>
      </w:r>
    </w:p>
    <w:p w:rsidR="008C336B" w:rsidRPr="008C336B" w:rsidRDefault="009B20C6" w:rsidP="00064ABD">
      <w:pPr>
        <w:tabs>
          <w:tab w:val="left" w:pos="7878"/>
        </w:tabs>
        <w:jc w:val="right"/>
        <w:rPr>
          <w:sz w:val="14"/>
          <w:szCs w:val="20"/>
        </w:rPr>
      </w:pPr>
      <w:r w:rsidRPr="009B20C6">
        <w:rPr>
          <w:sz w:val="20"/>
          <w:szCs w:val="20"/>
        </w:rPr>
        <w:t xml:space="preserve">комиссии </w:t>
      </w:r>
      <w:r w:rsidR="00B136CE">
        <w:rPr>
          <w:sz w:val="20"/>
          <w:szCs w:val="20"/>
        </w:rPr>
        <w:t>№ 2 Октябрьского округа города Липецка</w:t>
      </w:r>
    </w:p>
    <w:p w:rsidR="009B20C6" w:rsidRPr="009B20C6" w:rsidRDefault="009B20C6" w:rsidP="00064ABD">
      <w:pPr>
        <w:tabs>
          <w:tab w:val="left" w:pos="7878"/>
        </w:tabs>
        <w:jc w:val="right"/>
        <w:rPr>
          <w:sz w:val="20"/>
          <w:szCs w:val="20"/>
        </w:rPr>
      </w:pPr>
    </w:p>
    <w:p w:rsidR="009B20C6" w:rsidRDefault="009B20C6" w:rsidP="009B20C6">
      <w:pPr>
        <w:tabs>
          <w:tab w:val="left" w:pos="7878"/>
        </w:tabs>
      </w:pPr>
    </w:p>
    <w:tbl>
      <w:tblPr>
        <w:tblW w:w="69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
        <w:gridCol w:w="980"/>
        <w:gridCol w:w="1326"/>
        <w:gridCol w:w="1943"/>
        <w:gridCol w:w="116"/>
        <w:gridCol w:w="1710"/>
        <w:gridCol w:w="473"/>
      </w:tblGrid>
      <w:tr w:rsidR="009B20C6" w:rsidTr="000A7CE4">
        <w:trPr>
          <w:trHeight w:hRule="exact" w:val="531"/>
          <w:jc w:val="center"/>
        </w:trPr>
        <w:tc>
          <w:tcPr>
            <w:tcW w:w="6916" w:type="dxa"/>
            <w:gridSpan w:val="7"/>
            <w:tcBorders>
              <w:top w:val="single" w:sz="4" w:space="0" w:color="auto"/>
              <w:left w:val="single" w:sz="4" w:space="0" w:color="auto"/>
              <w:right w:val="single" w:sz="4" w:space="0" w:color="auto"/>
            </w:tcBorders>
            <w:vAlign w:val="center"/>
          </w:tcPr>
          <w:p w:rsidR="009B20C6" w:rsidRDefault="009B20C6" w:rsidP="000A7CE4">
            <w:pPr>
              <w:jc w:val="center"/>
              <w:rPr>
                <w:b/>
                <w:sz w:val="16"/>
                <w:szCs w:val="16"/>
              </w:rPr>
            </w:pPr>
            <w:r>
              <w:rPr>
                <w:b/>
                <w:sz w:val="16"/>
                <w:szCs w:val="16"/>
              </w:rPr>
              <w:t>Территориальная и</w:t>
            </w:r>
            <w:r w:rsidRPr="00561E7F">
              <w:rPr>
                <w:b/>
                <w:sz w:val="16"/>
                <w:szCs w:val="16"/>
              </w:rPr>
              <w:t>збирательная комиссия</w:t>
            </w:r>
          </w:p>
          <w:p w:rsidR="009B20C6" w:rsidRPr="00561E7F" w:rsidRDefault="00B2554A" w:rsidP="000A7CE4">
            <w:pPr>
              <w:jc w:val="center"/>
              <w:rPr>
                <w:b/>
                <w:sz w:val="16"/>
                <w:szCs w:val="16"/>
              </w:rPr>
            </w:pPr>
            <w:r>
              <w:rPr>
                <w:b/>
                <w:sz w:val="16"/>
                <w:szCs w:val="16"/>
              </w:rPr>
              <w:t>__________________-</w:t>
            </w:r>
            <w:r w:rsidR="009B20C6">
              <w:rPr>
                <w:b/>
                <w:sz w:val="16"/>
                <w:szCs w:val="16"/>
              </w:rPr>
              <w:t xml:space="preserve"> района</w:t>
            </w:r>
          </w:p>
        </w:tc>
      </w:tr>
      <w:tr w:rsidR="009B20C6" w:rsidTr="000A7CE4">
        <w:trPr>
          <w:trHeight w:hRule="exact" w:val="272"/>
          <w:jc w:val="center"/>
        </w:trPr>
        <w:tc>
          <w:tcPr>
            <w:tcW w:w="6916" w:type="dxa"/>
            <w:gridSpan w:val="7"/>
            <w:tcBorders>
              <w:left w:val="single" w:sz="4" w:space="0" w:color="auto"/>
              <w:right w:val="single" w:sz="4" w:space="0" w:color="auto"/>
            </w:tcBorders>
            <w:vAlign w:val="center"/>
          </w:tcPr>
          <w:p w:rsidR="009B20C6" w:rsidRDefault="009B20C6" w:rsidP="000A7CE4">
            <w:pPr>
              <w:jc w:val="center"/>
              <w:rPr>
                <w:sz w:val="22"/>
              </w:rPr>
            </w:pPr>
            <w:r>
              <w:rPr>
                <w:b/>
                <w:bCs/>
                <w:sz w:val="22"/>
              </w:rPr>
              <w:t>У Д О С Т О В Е Р Е Н И Е №</w:t>
            </w:r>
            <w:r>
              <w:rPr>
                <w:sz w:val="22"/>
              </w:rPr>
              <w:t xml:space="preserve"> ___</w:t>
            </w:r>
          </w:p>
        </w:tc>
      </w:tr>
      <w:tr w:rsidR="009B20C6" w:rsidTr="000A7CE4">
        <w:trPr>
          <w:trHeight w:hRule="exact" w:val="165"/>
          <w:jc w:val="center"/>
        </w:trPr>
        <w:tc>
          <w:tcPr>
            <w:tcW w:w="368" w:type="dxa"/>
            <w:tcBorders>
              <w:left w:val="single" w:sz="4" w:space="0" w:color="auto"/>
              <w:bottom w:val="single" w:sz="4" w:space="0" w:color="auto"/>
            </w:tcBorders>
            <w:vAlign w:val="bottom"/>
          </w:tcPr>
          <w:p w:rsidR="009B20C6" w:rsidRDefault="009B20C6" w:rsidP="000A7CE4">
            <w:pPr>
              <w:jc w:val="center"/>
            </w:pPr>
          </w:p>
        </w:tc>
        <w:tc>
          <w:tcPr>
            <w:tcW w:w="6075" w:type="dxa"/>
            <w:gridSpan w:val="5"/>
            <w:tcBorders>
              <w:bottom w:val="single" w:sz="4" w:space="0" w:color="auto"/>
            </w:tcBorders>
            <w:vAlign w:val="bottom"/>
          </w:tcPr>
          <w:p w:rsidR="009B20C6" w:rsidRDefault="009B20C6" w:rsidP="000A7CE4">
            <w:pPr>
              <w:jc w:val="center"/>
              <w:rPr>
                <w:sz w:val="22"/>
              </w:rPr>
            </w:pPr>
          </w:p>
        </w:tc>
        <w:tc>
          <w:tcPr>
            <w:tcW w:w="473" w:type="dxa"/>
            <w:tcBorders>
              <w:bottom w:val="single" w:sz="4" w:space="0" w:color="auto"/>
              <w:right w:val="single" w:sz="4" w:space="0" w:color="auto"/>
            </w:tcBorders>
            <w:vAlign w:val="bottom"/>
          </w:tcPr>
          <w:p w:rsidR="009B20C6" w:rsidRDefault="009B20C6" w:rsidP="000A7CE4">
            <w:pPr>
              <w:jc w:val="center"/>
            </w:pPr>
          </w:p>
        </w:tc>
      </w:tr>
      <w:tr w:rsidR="009B20C6" w:rsidTr="000A7CE4">
        <w:trPr>
          <w:trHeight w:hRule="exact" w:val="288"/>
          <w:jc w:val="center"/>
        </w:trPr>
        <w:tc>
          <w:tcPr>
            <w:tcW w:w="368" w:type="dxa"/>
            <w:tcBorders>
              <w:top w:val="single" w:sz="4" w:space="0" w:color="auto"/>
              <w:left w:val="single" w:sz="4" w:space="0" w:color="auto"/>
              <w:bottom w:val="single" w:sz="4" w:space="0" w:color="auto"/>
            </w:tcBorders>
            <w:vAlign w:val="center"/>
          </w:tcPr>
          <w:p w:rsidR="009B20C6" w:rsidRDefault="009B20C6" w:rsidP="000A7CE4">
            <w:pPr>
              <w:jc w:val="center"/>
            </w:pPr>
          </w:p>
        </w:tc>
        <w:tc>
          <w:tcPr>
            <w:tcW w:w="6075" w:type="dxa"/>
            <w:gridSpan w:val="5"/>
            <w:tcBorders>
              <w:top w:val="single" w:sz="4" w:space="0" w:color="auto"/>
              <w:bottom w:val="single" w:sz="4" w:space="0" w:color="auto"/>
            </w:tcBorders>
            <w:vAlign w:val="center"/>
          </w:tcPr>
          <w:p w:rsidR="009B20C6" w:rsidRPr="00AD2878" w:rsidRDefault="009B20C6" w:rsidP="000A7CE4">
            <w:pPr>
              <w:jc w:val="center"/>
              <w:rPr>
                <w:sz w:val="16"/>
                <w:szCs w:val="16"/>
              </w:rPr>
            </w:pPr>
            <w:r w:rsidRPr="00AD2878">
              <w:rPr>
                <w:sz w:val="16"/>
                <w:szCs w:val="16"/>
              </w:rPr>
              <w:t>фамилия</w:t>
            </w:r>
          </w:p>
        </w:tc>
        <w:tc>
          <w:tcPr>
            <w:tcW w:w="473" w:type="dxa"/>
            <w:tcBorders>
              <w:top w:val="single" w:sz="4" w:space="0" w:color="auto"/>
              <w:bottom w:val="single" w:sz="4" w:space="0" w:color="auto"/>
              <w:right w:val="single" w:sz="4" w:space="0" w:color="auto"/>
            </w:tcBorders>
            <w:vAlign w:val="center"/>
          </w:tcPr>
          <w:p w:rsidR="009B20C6" w:rsidRDefault="009B20C6" w:rsidP="000A7CE4">
            <w:pPr>
              <w:jc w:val="center"/>
            </w:pPr>
          </w:p>
        </w:tc>
      </w:tr>
      <w:tr w:rsidR="009B20C6" w:rsidTr="000A7CE4">
        <w:trPr>
          <w:trHeight w:hRule="exact" w:val="846"/>
          <w:jc w:val="center"/>
        </w:trPr>
        <w:tc>
          <w:tcPr>
            <w:tcW w:w="6916" w:type="dxa"/>
            <w:gridSpan w:val="7"/>
            <w:tcBorders>
              <w:left w:val="single" w:sz="4" w:space="0" w:color="auto"/>
              <w:bottom w:val="single" w:sz="4" w:space="0" w:color="auto"/>
              <w:right w:val="single" w:sz="4" w:space="0" w:color="auto"/>
            </w:tcBorders>
            <w:vAlign w:val="bottom"/>
          </w:tcPr>
          <w:p w:rsidR="009B20C6" w:rsidRDefault="009B20C6" w:rsidP="000A7CE4">
            <w:pPr>
              <w:tabs>
                <w:tab w:val="left" w:pos="6372"/>
              </w:tabs>
              <w:jc w:val="center"/>
              <w:rPr>
                <w:sz w:val="16"/>
                <w:szCs w:val="16"/>
              </w:rPr>
            </w:pPr>
            <w:r w:rsidRPr="00AD2878">
              <w:rPr>
                <w:sz w:val="16"/>
                <w:szCs w:val="16"/>
              </w:rPr>
              <w:t>имя, отчество</w:t>
            </w:r>
          </w:p>
          <w:p w:rsidR="009B20C6" w:rsidRDefault="009B20C6" w:rsidP="000A7CE4">
            <w:pPr>
              <w:tabs>
                <w:tab w:val="left" w:pos="6372"/>
              </w:tabs>
              <w:jc w:val="center"/>
              <w:rPr>
                <w:sz w:val="16"/>
                <w:szCs w:val="16"/>
              </w:rPr>
            </w:pPr>
          </w:p>
          <w:p w:rsidR="009B20C6" w:rsidRPr="003A1AB9" w:rsidRDefault="009B20C6" w:rsidP="000A7CE4">
            <w:pPr>
              <w:tabs>
                <w:tab w:val="left" w:pos="6372"/>
              </w:tabs>
              <w:jc w:val="center"/>
              <w:rPr>
                <w:sz w:val="22"/>
                <w:szCs w:val="22"/>
              </w:rPr>
            </w:pPr>
            <w:r w:rsidRPr="003A1AB9">
              <w:rPr>
                <w:sz w:val="22"/>
                <w:szCs w:val="22"/>
              </w:rPr>
              <w:t>является</w:t>
            </w:r>
          </w:p>
          <w:p w:rsidR="009B20C6" w:rsidRDefault="009B20C6" w:rsidP="000A7CE4">
            <w:pPr>
              <w:tabs>
                <w:tab w:val="left" w:pos="6372"/>
              </w:tabs>
              <w:jc w:val="center"/>
              <w:rPr>
                <w:sz w:val="22"/>
              </w:rPr>
            </w:pPr>
          </w:p>
        </w:tc>
      </w:tr>
      <w:tr w:rsidR="009B20C6" w:rsidTr="000A7CE4">
        <w:trPr>
          <w:cantSplit/>
          <w:trHeight w:hRule="exact" w:val="277"/>
          <w:jc w:val="center"/>
        </w:trPr>
        <w:tc>
          <w:tcPr>
            <w:tcW w:w="6916" w:type="dxa"/>
            <w:gridSpan w:val="7"/>
            <w:tcBorders>
              <w:top w:val="single" w:sz="4" w:space="0" w:color="auto"/>
              <w:left w:val="single" w:sz="4" w:space="0" w:color="auto"/>
              <w:right w:val="single" w:sz="4" w:space="0" w:color="auto"/>
            </w:tcBorders>
          </w:tcPr>
          <w:p w:rsidR="009B20C6" w:rsidRDefault="009B20C6" w:rsidP="000A7CE4">
            <w:pPr>
              <w:rPr>
                <w:sz w:val="22"/>
              </w:rPr>
            </w:pPr>
            <w:r>
              <w:rPr>
                <w:sz w:val="22"/>
              </w:rPr>
              <w:t xml:space="preserve">   </w:t>
            </w:r>
            <w:r w:rsidRPr="00AD2878">
              <w:rPr>
                <w:sz w:val="16"/>
                <w:szCs w:val="16"/>
              </w:rPr>
              <w:t xml:space="preserve">должность в </w:t>
            </w:r>
            <w:r>
              <w:rPr>
                <w:sz w:val="16"/>
                <w:szCs w:val="16"/>
              </w:rPr>
              <w:t>К</w:t>
            </w:r>
            <w:r w:rsidRPr="00AD2878">
              <w:rPr>
                <w:sz w:val="16"/>
                <w:szCs w:val="16"/>
              </w:rPr>
              <w:t>онтрольно-ревизионной службе</w:t>
            </w:r>
            <w:r>
              <w:rPr>
                <w:sz w:val="16"/>
                <w:szCs w:val="16"/>
              </w:rPr>
              <w:t xml:space="preserve"> при территориальной избирательной комиссии </w:t>
            </w:r>
          </w:p>
        </w:tc>
      </w:tr>
      <w:tr w:rsidR="009B20C6" w:rsidTr="000A7CE4">
        <w:trPr>
          <w:cantSplit/>
          <w:trHeight w:val="1406"/>
          <w:jc w:val="center"/>
        </w:trPr>
        <w:tc>
          <w:tcPr>
            <w:tcW w:w="1348" w:type="dxa"/>
            <w:gridSpan w:val="2"/>
            <w:tcBorders>
              <w:left w:val="single" w:sz="4" w:space="0" w:color="auto"/>
            </w:tcBorders>
            <w:vAlign w:val="bottom"/>
          </w:tcPr>
          <w:p w:rsidR="009B20C6" w:rsidRDefault="009B20C6" w:rsidP="000A7CE4">
            <w:pPr>
              <w:ind w:left="72" w:right="-108"/>
              <w:rPr>
                <w:i/>
                <w:iCs/>
                <w:sz w:val="20"/>
              </w:rPr>
            </w:pPr>
          </w:p>
          <w:p w:rsidR="009B20C6" w:rsidRDefault="009B20C6" w:rsidP="000A7CE4">
            <w:pPr>
              <w:ind w:left="72" w:right="-108"/>
              <w:rPr>
                <w:i/>
                <w:iCs/>
                <w:sz w:val="20"/>
              </w:rPr>
            </w:pPr>
          </w:p>
          <w:p w:rsidR="009B20C6" w:rsidRDefault="009B20C6" w:rsidP="000A7CE4">
            <w:pPr>
              <w:ind w:left="72" w:right="-108"/>
              <w:rPr>
                <w:i/>
                <w:iCs/>
                <w:sz w:val="20"/>
              </w:rPr>
            </w:pPr>
            <w:r>
              <w:rPr>
                <w:i/>
                <w:iCs/>
                <w:sz w:val="20"/>
              </w:rPr>
              <w:t>Место для фото</w:t>
            </w:r>
          </w:p>
          <w:p w:rsidR="009B20C6" w:rsidRDefault="009B20C6" w:rsidP="000A7CE4">
            <w:pPr>
              <w:ind w:left="72" w:right="-108"/>
              <w:rPr>
                <w:i/>
                <w:iCs/>
                <w:sz w:val="20"/>
              </w:rPr>
            </w:pPr>
          </w:p>
          <w:p w:rsidR="009B20C6" w:rsidRDefault="009B20C6" w:rsidP="000A7CE4">
            <w:pPr>
              <w:ind w:left="72" w:right="-108"/>
              <w:rPr>
                <w:i/>
                <w:iCs/>
                <w:sz w:val="20"/>
              </w:rPr>
            </w:pPr>
          </w:p>
        </w:tc>
        <w:tc>
          <w:tcPr>
            <w:tcW w:w="1326" w:type="dxa"/>
            <w:vAlign w:val="bottom"/>
          </w:tcPr>
          <w:p w:rsidR="009B20C6" w:rsidRDefault="009B20C6" w:rsidP="000A7CE4">
            <w:pPr>
              <w:ind w:left="72" w:right="-108"/>
              <w:rPr>
                <w:i/>
                <w:iCs/>
                <w:sz w:val="20"/>
              </w:rPr>
            </w:pPr>
          </w:p>
        </w:tc>
        <w:tc>
          <w:tcPr>
            <w:tcW w:w="2059" w:type="dxa"/>
            <w:gridSpan w:val="2"/>
            <w:vAlign w:val="bottom"/>
          </w:tcPr>
          <w:p w:rsidR="009B20C6" w:rsidRDefault="009B20C6" w:rsidP="000A7CE4">
            <w:pPr>
              <w:ind w:left="-108" w:right="6"/>
              <w:rPr>
                <w:iCs/>
                <w:sz w:val="18"/>
              </w:rPr>
            </w:pPr>
            <w:r>
              <w:rPr>
                <w:iCs/>
                <w:sz w:val="18"/>
              </w:rPr>
              <w:t>М.П.</w:t>
            </w:r>
          </w:p>
          <w:p w:rsidR="009B20C6" w:rsidRDefault="009B20C6" w:rsidP="000A7CE4">
            <w:pPr>
              <w:ind w:left="-108" w:right="6"/>
              <w:jc w:val="right"/>
              <w:rPr>
                <w:iCs/>
                <w:sz w:val="16"/>
              </w:rPr>
            </w:pPr>
          </w:p>
        </w:tc>
        <w:tc>
          <w:tcPr>
            <w:tcW w:w="2183" w:type="dxa"/>
            <w:gridSpan w:val="2"/>
            <w:vMerge w:val="restart"/>
            <w:tcBorders>
              <w:right w:val="single" w:sz="4" w:space="0" w:color="auto"/>
            </w:tcBorders>
            <w:vAlign w:val="bottom"/>
          </w:tcPr>
          <w:p w:rsidR="009B20C6" w:rsidRDefault="009B20C6" w:rsidP="000A7CE4">
            <w:pPr>
              <w:rPr>
                <w:i/>
                <w:sz w:val="16"/>
              </w:rPr>
            </w:pPr>
          </w:p>
          <w:p w:rsidR="009B20C6" w:rsidRPr="00C36E2A" w:rsidRDefault="009B20C6" w:rsidP="000A7CE4">
            <w:pPr>
              <w:rPr>
                <w:i/>
                <w:sz w:val="16"/>
              </w:rPr>
            </w:pPr>
            <w:r>
              <w:rPr>
                <w:i/>
                <w:sz w:val="16"/>
              </w:rPr>
              <w:t>инициалы, фамилия</w:t>
            </w:r>
            <w:r w:rsidRPr="00C36E2A">
              <w:rPr>
                <w:i/>
                <w:sz w:val="16"/>
              </w:rPr>
              <w:t xml:space="preserve">                     </w:t>
            </w:r>
          </w:p>
        </w:tc>
      </w:tr>
      <w:tr w:rsidR="009B20C6" w:rsidTr="000A7CE4">
        <w:trPr>
          <w:cantSplit/>
          <w:trHeight w:val="261"/>
          <w:jc w:val="center"/>
        </w:trPr>
        <w:tc>
          <w:tcPr>
            <w:tcW w:w="2674" w:type="dxa"/>
            <w:gridSpan w:val="3"/>
            <w:tcBorders>
              <w:left w:val="single" w:sz="4" w:space="0" w:color="auto"/>
            </w:tcBorders>
            <w:vAlign w:val="bottom"/>
          </w:tcPr>
          <w:p w:rsidR="009B20C6" w:rsidRDefault="009B20C6" w:rsidP="000A7CE4">
            <w:pPr>
              <w:rPr>
                <w:i/>
                <w:iCs/>
                <w:sz w:val="16"/>
              </w:rPr>
            </w:pPr>
            <w:r>
              <w:rPr>
                <w:i/>
                <w:iCs/>
                <w:sz w:val="18"/>
              </w:rPr>
              <w:t xml:space="preserve">Председатель территориальной избирательной комиссии </w:t>
            </w:r>
          </w:p>
        </w:tc>
        <w:tc>
          <w:tcPr>
            <w:tcW w:w="2059" w:type="dxa"/>
            <w:gridSpan w:val="2"/>
            <w:vAlign w:val="bottom"/>
          </w:tcPr>
          <w:p w:rsidR="009B20C6" w:rsidRPr="00245E9E" w:rsidRDefault="009B20C6" w:rsidP="000A7CE4">
            <w:pPr>
              <w:ind w:right="6"/>
              <w:rPr>
                <w:bCs/>
                <w:i/>
                <w:sz w:val="18"/>
              </w:rPr>
            </w:pPr>
            <w:r w:rsidRPr="00245E9E">
              <w:rPr>
                <w:bCs/>
                <w:i/>
                <w:sz w:val="18"/>
              </w:rPr>
              <w:t>подпись</w:t>
            </w:r>
          </w:p>
        </w:tc>
        <w:tc>
          <w:tcPr>
            <w:tcW w:w="2183" w:type="dxa"/>
            <w:gridSpan w:val="2"/>
            <w:vMerge/>
            <w:tcBorders>
              <w:right w:val="single" w:sz="4" w:space="0" w:color="auto"/>
            </w:tcBorders>
            <w:vAlign w:val="bottom"/>
          </w:tcPr>
          <w:p w:rsidR="009B20C6" w:rsidRDefault="009B20C6" w:rsidP="000A7CE4">
            <w:pPr>
              <w:rPr>
                <w:i/>
                <w:sz w:val="16"/>
              </w:rPr>
            </w:pPr>
          </w:p>
        </w:tc>
      </w:tr>
      <w:tr w:rsidR="009B20C6" w:rsidTr="000A7CE4">
        <w:trPr>
          <w:cantSplit/>
          <w:trHeight w:hRule="exact" w:val="439"/>
          <w:jc w:val="center"/>
        </w:trPr>
        <w:tc>
          <w:tcPr>
            <w:tcW w:w="4617" w:type="dxa"/>
            <w:gridSpan w:val="4"/>
            <w:tcBorders>
              <w:left w:val="single" w:sz="4" w:space="0" w:color="auto"/>
            </w:tcBorders>
            <w:vAlign w:val="bottom"/>
          </w:tcPr>
          <w:p w:rsidR="009B20C6" w:rsidRDefault="009B20C6" w:rsidP="000A7CE4">
            <w:pPr>
              <w:ind w:left="-108" w:right="6"/>
              <w:rPr>
                <w:i/>
                <w:iCs/>
                <w:sz w:val="16"/>
              </w:rPr>
            </w:pPr>
          </w:p>
        </w:tc>
        <w:tc>
          <w:tcPr>
            <w:tcW w:w="2299" w:type="dxa"/>
            <w:gridSpan w:val="3"/>
            <w:tcBorders>
              <w:right w:val="single" w:sz="4" w:space="0" w:color="auto"/>
            </w:tcBorders>
            <w:vAlign w:val="bottom"/>
          </w:tcPr>
          <w:p w:rsidR="009B20C6" w:rsidRDefault="009B20C6" w:rsidP="000A7CE4">
            <w:pPr>
              <w:rPr>
                <w:i/>
                <w:iCs/>
                <w:sz w:val="16"/>
              </w:rPr>
            </w:pPr>
            <w:r>
              <w:rPr>
                <w:i/>
                <w:iCs/>
                <w:sz w:val="16"/>
              </w:rPr>
              <w:t>«____» ______________20__г</w:t>
            </w:r>
          </w:p>
          <w:p w:rsidR="009B20C6" w:rsidRDefault="009B20C6" w:rsidP="000A7CE4">
            <w:pPr>
              <w:rPr>
                <w:i/>
                <w:iCs/>
                <w:sz w:val="16"/>
              </w:rPr>
            </w:pPr>
            <w:r>
              <w:rPr>
                <w:i/>
                <w:iCs/>
                <w:sz w:val="16"/>
              </w:rPr>
              <w:t>дата выдачи</w:t>
            </w:r>
          </w:p>
        </w:tc>
      </w:tr>
      <w:tr w:rsidR="009B20C6" w:rsidTr="000A7CE4">
        <w:trPr>
          <w:cantSplit/>
          <w:trHeight w:hRule="exact" w:val="91"/>
          <w:jc w:val="center"/>
        </w:trPr>
        <w:tc>
          <w:tcPr>
            <w:tcW w:w="6916" w:type="dxa"/>
            <w:gridSpan w:val="7"/>
            <w:tcBorders>
              <w:left w:val="single" w:sz="4" w:space="0" w:color="auto"/>
              <w:bottom w:val="single" w:sz="4" w:space="0" w:color="auto"/>
              <w:right w:val="single" w:sz="4" w:space="0" w:color="auto"/>
            </w:tcBorders>
          </w:tcPr>
          <w:p w:rsidR="009B20C6" w:rsidRDefault="009B20C6" w:rsidP="000A7CE4">
            <w:pPr>
              <w:rPr>
                <w:sz w:val="16"/>
              </w:rPr>
            </w:pPr>
          </w:p>
        </w:tc>
      </w:tr>
    </w:tbl>
    <w:p w:rsidR="009B20C6" w:rsidRDefault="009B20C6" w:rsidP="009B20C6"/>
    <w:p w:rsidR="009B20C6" w:rsidRDefault="009B20C6" w:rsidP="009B20C6"/>
    <w:p w:rsidR="009B20C6" w:rsidRDefault="009B20C6" w:rsidP="009B20C6">
      <w:pPr>
        <w:pStyle w:val="14-15"/>
      </w:pPr>
      <w:r>
        <w:t xml:space="preserve">Примечание: </w:t>
      </w:r>
    </w:p>
    <w:p w:rsidR="009B20C6" w:rsidRPr="007765C1" w:rsidRDefault="009B20C6" w:rsidP="009B20C6">
      <w:pPr>
        <w:pStyle w:val="14-15"/>
      </w:pPr>
      <w:r>
        <w:t>Удостоверение оформляется</w:t>
      </w:r>
      <w:r>
        <w:rPr>
          <w:spacing w:val="4"/>
        </w:rPr>
        <w:t xml:space="preserve"> на бумаге белого цвета размером 120х80 мм.</w:t>
      </w:r>
    </w:p>
    <w:p w:rsidR="009B20C6" w:rsidRPr="001017F3" w:rsidRDefault="009B20C6" w:rsidP="009B20C6">
      <w:pPr>
        <w:pStyle w:val="14-15"/>
        <w:rPr>
          <w:spacing w:val="4"/>
        </w:rPr>
      </w:pPr>
      <w:r>
        <w:rPr>
          <w:spacing w:val="4"/>
        </w:rPr>
        <w:t xml:space="preserve">В удостоверении указываются: наименование Комиссии, фамилия, имя, отчество, должность лица в КРС, которому выдается документ, номер, дата выдачи удостоверения, помещается фотография 3х4 см, инициалы, фамилия председателя Комиссии, а также ставится его подпись, которая скрепляется </w:t>
      </w:r>
      <w:r>
        <w:rPr>
          <w:spacing w:val="-4"/>
        </w:rPr>
        <w:t>печатью Комиссии.</w:t>
      </w:r>
    </w:p>
    <w:p w:rsidR="009B20C6" w:rsidRDefault="009B20C6" w:rsidP="009B20C6">
      <w:pPr>
        <w:pStyle w:val="14-15"/>
      </w:pPr>
      <w:r>
        <w:t xml:space="preserve">В случае прекращения своих полномочий, </w:t>
      </w:r>
      <w:r>
        <w:rPr>
          <w:spacing w:val="4"/>
        </w:rPr>
        <w:t>член КРС обязан сдать удостоверение по месту его получения.</w:t>
      </w:r>
    </w:p>
    <w:p w:rsidR="009B20C6" w:rsidRDefault="009B20C6" w:rsidP="009B20C6">
      <w:pPr>
        <w:pStyle w:val="23"/>
        <w:spacing w:line="360" w:lineRule="auto"/>
        <w:jc w:val="both"/>
      </w:pPr>
    </w:p>
    <w:p w:rsidR="00B2554A" w:rsidRDefault="00B2554A" w:rsidP="009B20C6">
      <w:pPr>
        <w:pStyle w:val="23"/>
        <w:spacing w:line="360" w:lineRule="auto"/>
        <w:jc w:val="both"/>
      </w:pPr>
    </w:p>
    <w:p w:rsidR="00B2554A" w:rsidRDefault="00B2554A" w:rsidP="009B20C6">
      <w:pPr>
        <w:pStyle w:val="23"/>
        <w:spacing w:line="360" w:lineRule="auto"/>
        <w:jc w:val="both"/>
      </w:pPr>
    </w:p>
    <w:p w:rsidR="00B2554A" w:rsidRDefault="00B2554A" w:rsidP="009B20C6">
      <w:pPr>
        <w:pStyle w:val="23"/>
        <w:spacing w:line="360" w:lineRule="auto"/>
        <w:jc w:val="both"/>
      </w:pPr>
    </w:p>
    <w:p w:rsidR="00B2554A" w:rsidRDefault="00B2554A" w:rsidP="009B20C6">
      <w:pPr>
        <w:pStyle w:val="23"/>
        <w:spacing w:line="360" w:lineRule="auto"/>
        <w:jc w:val="both"/>
      </w:pPr>
    </w:p>
    <w:p w:rsidR="00B2554A" w:rsidRDefault="00B2554A" w:rsidP="009B20C6">
      <w:pPr>
        <w:pStyle w:val="23"/>
        <w:spacing w:line="360" w:lineRule="auto"/>
        <w:jc w:val="both"/>
      </w:pPr>
    </w:p>
    <w:p w:rsidR="00B2554A" w:rsidRDefault="00B2554A" w:rsidP="009B20C6">
      <w:pPr>
        <w:pStyle w:val="23"/>
        <w:spacing w:line="360" w:lineRule="auto"/>
        <w:jc w:val="both"/>
      </w:pPr>
    </w:p>
    <w:p w:rsidR="00B2554A" w:rsidRPr="00AE0F75" w:rsidRDefault="00B2554A" w:rsidP="00B2554A">
      <w:pPr>
        <w:pStyle w:val="14-15"/>
        <w:spacing w:line="240" w:lineRule="auto"/>
        <w:jc w:val="right"/>
        <w:rPr>
          <w:sz w:val="20"/>
          <w:szCs w:val="20"/>
        </w:rPr>
      </w:pPr>
      <w:r w:rsidRPr="00AE0F75">
        <w:rPr>
          <w:sz w:val="20"/>
          <w:szCs w:val="20"/>
        </w:rPr>
        <w:t xml:space="preserve">Приложение № </w:t>
      </w:r>
      <w:r>
        <w:rPr>
          <w:sz w:val="20"/>
          <w:szCs w:val="20"/>
        </w:rPr>
        <w:t>2</w:t>
      </w:r>
    </w:p>
    <w:p w:rsidR="00B2554A" w:rsidRPr="00AE0F75" w:rsidRDefault="00B2554A" w:rsidP="00B2554A">
      <w:pPr>
        <w:pStyle w:val="14-15"/>
        <w:spacing w:line="240" w:lineRule="auto"/>
        <w:jc w:val="right"/>
        <w:rPr>
          <w:sz w:val="20"/>
          <w:szCs w:val="20"/>
        </w:rPr>
      </w:pPr>
      <w:r w:rsidRPr="00AE0F75">
        <w:rPr>
          <w:sz w:val="20"/>
          <w:szCs w:val="20"/>
        </w:rPr>
        <w:t>УТВЕРЖДЕНО</w:t>
      </w:r>
    </w:p>
    <w:p w:rsidR="006E4602" w:rsidRDefault="00B2554A" w:rsidP="00B2554A">
      <w:pPr>
        <w:pStyle w:val="14-15"/>
        <w:spacing w:line="240" w:lineRule="auto"/>
        <w:jc w:val="right"/>
        <w:rPr>
          <w:sz w:val="20"/>
          <w:szCs w:val="20"/>
        </w:rPr>
      </w:pPr>
      <w:r w:rsidRPr="00AE0F75">
        <w:rPr>
          <w:sz w:val="20"/>
          <w:szCs w:val="20"/>
        </w:rPr>
        <w:t>постановлением территориальной</w:t>
      </w:r>
    </w:p>
    <w:p w:rsidR="007946CD" w:rsidRDefault="00B2554A" w:rsidP="00B2554A">
      <w:pPr>
        <w:pStyle w:val="14-15"/>
        <w:spacing w:line="240" w:lineRule="auto"/>
        <w:jc w:val="right"/>
        <w:rPr>
          <w:sz w:val="20"/>
          <w:szCs w:val="20"/>
        </w:rPr>
      </w:pPr>
      <w:r w:rsidRPr="00AE0F75">
        <w:rPr>
          <w:sz w:val="20"/>
          <w:szCs w:val="20"/>
        </w:rPr>
        <w:t xml:space="preserve"> избирательной комиссии </w:t>
      </w:r>
      <w:r w:rsidR="007946CD">
        <w:rPr>
          <w:sz w:val="20"/>
          <w:szCs w:val="20"/>
        </w:rPr>
        <w:t xml:space="preserve">№ 2 </w:t>
      </w:r>
    </w:p>
    <w:p w:rsidR="00B2554A" w:rsidRPr="00AE0F75" w:rsidRDefault="007946CD" w:rsidP="00B2554A">
      <w:pPr>
        <w:pStyle w:val="14-15"/>
        <w:spacing w:line="240" w:lineRule="auto"/>
        <w:jc w:val="right"/>
        <w:rPr>
          <w:sz w:val="20"/>
          <w:szCs w:val="20"/>
        </w:rPr>
      </w:pPr>
      <w:r>
        <w:rPr>
          <w:sz w:val="20"/>
          <w:szCs w:val="20"/>
        </w:rPr>
        <w:t>Октябрьского округа города Липецка</w:t>
      </w:r>
    </w:p>
    <w:p w:rsidR="00B2554A" w:rsidRPr="00AE0F75" w:rsidRDefault="00B2554A" w:rsidP="00B2554A">
      <w:pPr>
        <w:pStyle w:val="14-15"/>
        <w:spacing w:line="240" w:lineRule="auto"/>
        <w:jc w:val="right"/>
        <w:rPr>
          <w:sz w:val="20"/>
          <w:szCs w:val="20"/>
        </w:rPr>
      </w:pPr>
      <w:r w:rsidRPr="00AE0F75">
        <w:rPr>
          <w:sz w:val="20"/>
          <w:szCs w:val="20"/>
        </w:rPr>
        <w:t xml:space="preserve">от </w:t>
      </w:r>
      <w:r w:rsidR="007946CD">
        <w:rPr>
          <w:sz w:val="20"/>
          <w:szCs w:val="20"/>
        </w:rPr>
        <w:t xml:space="preserve">08 апреля </w:t>
      </w:r>
      <w:r w:rsidRPr="00AE0F75">
        <w:rPr>
          <w:sz w:val="20"/>
          <w:szCs w:val="20"/>
        </w:rPr>
        <w:t>20</w:t>
      </w:r>
      <w:r w:rsidR="007946CD">
        <w:rPr>
          <w:sz w:val="20"/>
          <w:szCs w:val="20"/>
        </w:rPr>
        <w:t>21</w:t>
      </w:r>
      <w:r w:rsidRPr="00AE0F75">
        <w:rPr>
          <w:sz w:val="20"/>
          <w:szCs w:val="20"/>
        </w:rPr>
        <w:t xml:space="preserve"> года № </w:t>
      </w:r>
      <w:r w:rsidR="007946CD">
        <w:rPr>
          <w:sz w:val="20"/>
          <w:szCs w:val="20"/>
        </w:rPr>
        <w:t>3</w:t>
      </w:r>
      <w:r w:rsidR="00064ABD">
        <w:rPr>
          <w:sz w:val="20"/>
          <w:szCs w:val="20"/>
        </w:rPr>
        <w:t>/15</w:t>
      </w:r>
    </w:p>
    <w:p w:rsidR="00B2554A" w:rsidRDefault="00B2554A" w:rsidP="009B20C6">
      <w:pPr>
        <w:pStyle w:val="23"/>
        <w:spacing w:line="360" w:lineRule="auto"/>
        <w:jc w:val="both"/>
      </w:pPr>
    </w:p>
    <w:p w:rsidR="009B20C6" w:rsidRDefault="009B20C6" w:rsidP="009B20C6">
      <w:pPr>
        <w:jc w:val="center"/>
        <w:rPr>
          <w:b/>
          <w:bCs/>
        </w:rPr>
      </w:pPr>
      <w:r>
        <w:rPr>
          <w:b/>
          <w:bCs/>
        </w:rPr>
        <w:t>СОСТАВ</w:t>
      </w:r>
    </w:p>
    <w:p w:rsidR="007946CD" w:rsidRDefault="009B20C6" w:rsidP="009B20C6">
      <w:pPr>
        <w:jc w:val="center"/>
        <w:rPr>
          <w:b/>
          <w:sz w:val="28"/>
        </w:rPr>
      </w:pPr>
      <w:r>
        <w:rPr>
          <w:b/>
          <w:bCs/>
          <w:sz w:val="28"/>
        </w:rPr>
        <w:t>р</w:t>
      </w:r>
      <w:r w:rsidRPr="00A21729">
        <w:rPr>
          <w:b/>
          <w:bCs/>
          <w:sz w:val="28"/>
        </w:rPr>
        <w:t xml:space="preserve">абочей группы </w:t>
      </w:r>
      <w:r w:rsidRPr="00B22069">
        <w:rPr>
          <w:b/>
          <w:sz w:val="28"/>
        </w:rPr>
        <w:t>Контрольно-ревизионной служб</w:t>
      </w:r>
      <w:r>
        <w:rPr>
          <w:b/>
          <w:sz w:val="28"/>
        </w:rPr>
        <w:t>ы</w:t>
      </w:r>
    </w:p>
    <w:p w:rsidR="007946CD" w:rsidRDefault="009B20C6" w:rsidP="009B20C6">
      <w:pPr>
        <w:jc w:val="center"/>
        <w:rPr>
          <w:b/>
          <w:bCs/>
          <w:sz w:val="28"/>
        </w:rPr>
      </w:pPr>
      <w:r w:rsidRPr="00B22069">
        <w:rPr>
          <w:b/>
          <w:sz w:val="28"/>
        </w:rPr>
        <w:t xml:space="preserve">при </w:t>
      </w:r>
      <w:r w:rsidRPr="00A21729">
        <w:rPr>
          <w:b/>
          <w:bCs/>
          <w:sz w:val="28"/>
        </w:rPr>
        <w:t>территориальной избирательной комиссии</w:t>
      </w:r>
      <w:r w:rsidR="003263B2">
        <w:rPr>
          <w:b/>
          <w:bCs/>
          <w:sz w:val="28"/>
        </w:rPr>
        <w:t xml:space="preserve"> </w:t>
      </w:r>
      <w:r w:rsidR="007946CD">
        <w:rPr>
          <w:b/>
          <w:bCs/>
          <w:sz w:val="28"/>
        </w:rPr>
        <w:t>№ 2</w:t>
      </w:r>
    </w:p>
    <w:p w:rsidR="003263B2" w:rsidRDefault="007946CD" w:rsidP="009B20C6">
      <w:pPr>
        <w:jc w:val="center"/>
        <w:rPr>
          <w:b/>
          <w:bCs/>
          <w:sz w:val="28"/>
        </w:rPr>
      </w:pPr>
      <w:r>
        <w:rPr>
          <w:b/>
          <w:bCs/>
          <w:sz w:val="28"/>
        </w:rPr>
        <w:t>Октябрьского округа города Липецка</w:t>
      </w:r>
    </w:p>
    <w:p w:rsidR="009B20C6" w:rsidRPr="00A21729" w:rsidRDefault="009B20C6" w:rsidP="009B20C6">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188"/>
      </w:tblGrid>
      <w:tr w:rsidR="009B20C6" w:rsidTr="000A7CE4">
        <w:tc>
          <w:tcPr>
            <w:tcW w:w="4050" w:type="dxa"/>
            <w:tcBorders>
              <w:top w:val="single" w:sz="4" w:space="0" w:color="auto"/>
              <w:left w:val="single" w:sz="4" w:space="0" w:color="auto"/>
              <w:bottom w:val="single" w:sz="4" w:space="0" w:color="auto"/>
              <w:right w:val="single" w:sz="4" w:space="0" w:color="auto"/>
            </w:tcBorders>
          </w:tcPr>
          <w:p w:rsidR="009B20C6" w:rsidRDefault="007946CD" w:rsidP="000A7CE4">
            <w:pPr>
              <w:jc w:val="both"/>
              <w:rPr>
                <w:b/>
                <w:bCs/>
              </w:rPr>
            </w:pPr>
            <w:r>
              <w:rPr>
                <w:b/>
                <w:bCs/>
              </w:rPr>
              <w:t>Кожевникова Екатерина Сергеевна</w:t>
            </w:r>
            <w:r w:rsidR="009B20C6">
              <w:t xml:space="preserve">  </w:t>
            </w:r>
          </w:p>
        </w:tc>
        <w:tc>
          <w:tcPr>
            <w:tcW w:w="5188" w:type="dxa"/>
            <w:tcBorders>
              <w:top w:val="single" w:sz="4" w:space="0" w:color="auto"/>
              <w:left w:val="single" w:sz="4" w:space="0" w:color="auto"/>
              <w:bottom w:val="single" w:sz="4" w:space="0" w:color="auto"/>
              <w:right w:val="single" w:sz="4" w:space="0" w:color="auto"/>
            </w:tcBorders>
          </w:tcPr>
          <w:p w:rsidR="009B20C6" w:rsidRPr="007946CD" w:rsidRDefault="009B20C6" w:rsidP="00200A1A">
            <w:pPr>
              <w:jc w:val="both"/>
            </w:pPr>
            <w:r>
              <w:t xml:space="preserve">Руководитель </w:t>
            </w:r>
            <w:r w:rsidR="00200A1A">
              <w:t>р</w:t>
            </w:r>
            <w:r>
              <w:t xml:space="preserve">абочей группы, </w:t>
            </w:r>
            <w:r w:rsidR="007946CD">
              <w:t>заместитель председателя территориальной избирательной комиссии № 2 Октябрьского округа города Липецка</w:t>
            </w:r>
          </w:p>
        </w:tc>
      </w:tr>
      <w:tr w:rsidR="00276C79" w:rsidTr="000A7CE4">
        <w:tc>
          <w:tcPr>
            <w:tcW w:w="4050" w:type="dxa"/>
            <w:tcBorders>
              <w:top w:val="single" w:sz="4" w:space="0" w:color="auto"/>
              <w:left w:val="single" w:sz="4" w:space="0" w:color="auto"/>
              <w:bottom w:val="single" w:sz="4" w:space="0" w:color="auto"/>
              <w:right w:val="single" w:sz="4" w:space="0" w:color="auto"/>
            </w:tcBorders>
          </w:tcPr>
          <w:p w:rsidR="00276C79" w:rsidRDefault="007946CD">
            <w:r>
              <w:rPr>
                <w:b/>
                <w:bCs/>
              </w:rPr>
              <w:t>Чубарова Екатерина Александровна</w:t>
            </w:r>
          </w:p>
        </w:tc>
        <w:tc>
          <w:tcPr>
            <w:tcW w:w="5188" w:type="dxa"/>
            <w:tcBorders>
              <w:top w:val="single" w:sz="4" w:space="0" w:color="auto"/>
              <w:left w:val="single" w:sz="4" w:space="0" w:color="auto"/>
              <w:bottom w:val="single" w:sz="4" w:space="0" w:color="auto"/>
              <w:right w:val="single" w:sz="4" w:space="0" w:color="auto"/>
            </w:tcBorders>
          </w:tcPr>
          <w:p w:rsidR="00276C79" w:rsidRPr="00A21729" w:rsidRDefault="00276C79" w:rsidP="00200A1A">
            <w:pPr>
              <w:jc w:val="both"/>
              <w:rPr>
                <w:b/>
                <w:bCs/>
                <w:highlight w:val="yellow"/>
              </w:rPr>
            </w:pPr>
            <w:r w:rsidRPr="004D1819">
              <w:t xml:space="preserve">Заместитель руководителя </w:t>
            </w:r>
            <w:r w:rsidR="00200A1A">
              <w:t>р</w:t>
            </w:r>
            <w:r w:rsidRPr="004D1819">
              <w:t xml:space="preserve">абочей группы, </w:t>
            </w:r>
            <w:r w:rsidR="007946CD">
              <w:t>член территориальной избирательной комиссии № 2 Октябрьского округа города Липецка</w:t>
            </w:r>
          </w:p>
        </w:tc>
      </w:tr>
      <w:tr w:rsidR="00276C79" w:rsidTr="000A7CE4">
        <w:tc>
          <w:tcPr>
            <w:tcW w:w="4050" w:type="dxa"/>
            <w:tcBorders>
              <w:top w:val="single" w:sz="4" w:space="0" w:color="auto"/>
              <w:left w:val="single" w:sz="4" w:space="0" w:color="auto"/>
              <w:bottom w:val="single" w:sz="4" w:space="0" w:color="auto"/>
              <w:right w:val="single" w:sz="4" w:space="0" w:color="auto"/>
            </w:tcBorders>
          </w:tcPr>
          <w:p w:rsidR="00276C79" w:rsidRPr="00635B5C" w:rsidRDefault="00635B5C">
            <w:pPr>
              <w:rPr>
                <w:b/>
                <w:bCs/>
              </w:rPr>
            </w:pPr>
            <w:r w:rsidRPr="00635B5C">
              <w:rPr>
                <w:b/>
                <w:bCs/>
              </w:rPr>
              <w:t>Затонских Оксана Вячеславовна</w:t>
            </w:r>
          </w:p>
        </w:tc>
        <w:tc>
          <w:tcPr>
            <w:tcW w:w="5188" w:type="dxa"/>
            <w:tcBorders>
              <w:top w:val="single" w:sz="4" w:space="0" w:color="auto"/>
              <w:left w:val="single" w:sz="4" w:space="0" w:color="auto"/>
              <w:bottom w:val="single" w:sz="4" w:space="0" w:color="auto"/>
              <w:right w:val="single" w:sz="4" w:space="0" w:color="auto"/>
            </w:tcBorders>
          </w:tcPr>
          <w:p w:rsidR="00276C79" w:rsidRPr="00635B5C" w:rsidRDefault="00635B5C" w:rsidP="00200A1A">
            <w:pPr>
              <w:jc w:val="both"/>
              <w:rPr>
                <w:bCs/>
              </w:rPr>
            </w:pPr>
            <w:r w:rsidRPr="00635B5C">
              <w:t>член рабочей группы, начальник финансово-организационного отдела Счетной палаты города Липецка</w:t>
            </w:r>
            <w:r w:rsidRPr="00635B5C">
              <w:rPr>
                <w:bCs/>
              </w:rPr>
              <w:t xml:space="preserve"> </w:t>
            </w:r>
          </w:p>
        </w:tc>
      </w:tr>
      <w:tr w:rsidR="00AD5790" w:rsidTr="000A7CE4">
        <w:tc>
          <w:tcPr>
            <w:tcW w:w="4050" w:type="dxa"/>
            <w:tcBorders>
              <w:top w:val="single" w:sz="4" w:space="0" w:color="auto"/>
              <w:left w:val="single" w:sz="4" w:space="0" w:color="auto"/>
              <w:bottom w:val="single" w:sz="4" w:space="0" w:color="auto"/>
              <w:right w:val="single" w:sz="4" w:space="0" w:color="auto"/>
            </w:tcBorders>
          </w:tcPr>
          <w:p w:rsidR="00AD5790" w:rsidRPr="00635B5C" w:rsidRDefault="00635B5C">
            <w:pPr>
              <w:rPr>
                <w:b/>
                <w:bCs/>
              </w:rPr>
            </w:pPr>
            <w:r w:rsidRPr="00635B5C">
              <w:rPr>
                <w:b/>
                <w:bCs/>
              </w:rPr>
              <w:t>Кривякова Алла Вячеславовна</w:t>
            </w:r>
          </w:p>
        </w:tc>
        <w:tc>
          <w:tcPr>
            <w:tcW w:w="5188" w:type="dxa"/>
            <w:tcBorders>
              <w:top w:val="single" w:sz="4" w:space="0" w:color="auto"/>
              <w:left w:val="single" w:sz="4" w:space="0" w:color="auto"/>
              <w:bottom w:val="single" w:sz="4" w:space="0" w:color="auto"/>
              <w:right w:val="single" w:sz="4" w:space="0" w:color="auto"/>
            </w:tcBorders>
          </w:tcPr>
          <w:p w:rsidR="00AD5790" w:rsidRPr="00635B5C" w:rsidRDefault="00635B5C" w:rsidP="00200A1A">
            <w:r w:rsidRPr="00635B5C">
              <w:t>член рабочей группы, главный консультант отдела по работе с доходами и имуществом казны управления имущественных и земельных отношений администрации города Липецка</w:t>
            </w:r>
          </w:p>
        </w:tc>
      </w:tr>
      <w:tr w:rsidR="00AD5790" w:rsidTr="000A7CE4">
        <w:tc>
          <w:tcPr>
            <w:tcW w:w="4050" w:type="dxa"/>
            <w:tcBorders>
              <w:top w:val="single" w:sz="4" w:space="0" w:color="auto"/>
              <w:left w:val="single" w:sz="4" w:space="0" w:color="auto"/>
              <w:bottom w:val="single" w:sz="4" w:space="0" w:color="auto"/>
              <w:right w:val="single" w:sz="4" w:space="0" w:color="auto"/>
            </w:tcBorders>
          </w:tcPr>
          <w:p w:rsidR="00AD5790" w:rsidRPr="00635B5C" w:rsidRDefault="00635B5C">
            <w:pPr>
              <w:rPr>
                <w:b/>
                <w:bCs/>
              </w:rPr>
            </w:pPr>
            <w:r w:rsidRPr="00635B5C">
              <w:rPr>
                <w:b/>
                <w:bCs/>
              </w:rPr>
              <w:t>Лаврентьева Екатерина Дмитриевна</w:t>
            </w:r>
          </w:p>
        </w:tc>
        <w:tc>
          <w:tcPr>
            <w:tcW w:w="5188" w:type="dxa"/>
            <w:tcBorders>
              <w:top w:val="single" w:sz="4" w:space="0" w:color="auto"/>
              <w:left w:val="single" w:sz="4" w:space="0" w:color="auto"/>
              <w:bottom w:val="single" w:sz="4" w:space="0" w:color="auto"/>
              <w:right w:val="single" w:sz="4" w:space="0" w:color="auto"/>
            </w:tcBorders>
          </w:tcPr>
          <w:p w:rsidR="00AD5790" w:rsidRPr="00635B5C" w:rsidRDefault="00635B5C" w:rsidP="00200A1A">
            <w:r w:rsidRPr="00635B5C">
              <w:t>член рабочей группы, заместитель начальника отдела бухгалтерского учета и отчетности администрации города Липецка</w:t>
            </w:r>
          </w:p>
        </w:tc>
      </w:tr>
    </w:tbl>
    <w:p w:rsidR="00E1784D" w:rsidRPr="00DF6689" w:rsidRDefault="00E1784D" w:rsidP="00635B5C">
      <w:pPr>
        <w:ind w:firstLine="709"/>
        <w:jc w:val="center"/>
        <w:rPr>
          <w:b/>
          <w:sz w:val="2"/>
          <w:szCs w:val="2"/>
        </w:rPr>
      </w:pPr>
    </w:p>
    <w:sectPr w:rsidR="00E1784D" w:rsidRPr="00DF6689" w:rsidSect="00DF6689">
      <w:headerReference w:type="even" r:id="rId7"/>
      <w:pgSz w:w="11906" w:h="16838"/>
      <w:pgMar w:top="1021" w:right="851" w:bottom="28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46" w:rsidRDefault="00A45B46">
      <w:r>
        <w:separator/>
      </w:r>
    </w:p>
  </w:endnote>
  <w:endnote w:type="continuationSeparator" w:id="0">
    <w:p w:rsidR="00A45B46" w:rsidRDefault="00A4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46" w:rsidRDefault="00A45B46">
      <w:r>
        <w:separator/>
      </w:r>
    </w:p>
  </w:footnote>
  <w:footnote w:type="continuationSeparator" w:id="0">
    <w:p w:rsidR="00A45B46" w:rsidRDefault="00A4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68" w:rsidRDefault="00A26D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6D68" w:rsidRDefault="00A26D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E56"/>
    <w:multiLevelType w:val="hybridMultilevel"/>
    <w:tmpl w:val="519AD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A8A"/>
    <w:multiLevelType w:val="hybridMultilevel"/>
    <w:tmpl w:val="0324EE74"/>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2AE6BD5"/>
    <w:multiLevelType w:val="singleLevel"/>
    <w:tmpl w:val="1DE8A7F0"/>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8A"/>
    <w:rsid w:val="00014692"/>
    <w:rsid w:val="0001502A"/>
    <w:rsid w:val="00021FA7"/>
    <w:rsid w:val="00027E8E"/>
    <w:rsid w:val="00030D50"/>
    <w:rsid w:val="0003583C"/>
    <w:rsid w:val="0004255E"/>
    <w:rsid w:val="00047C65"/>
    <w:rsid w:val="00064ABD"/>
    <w:rsid w:val="000751A2"/>
    <w:rsid w:val="000754A0"/>
    <w:rsid w:val="00084537"/>
    <w:rsid w:val="00091638"/>
    <w:rsid w:val="00092F60"/>
    <w:rsid w:val="000A6A0D"/>
    <w:rsid w:val="000A7CE4"/>
    <w:rsid w:val="000B191A"/>
    <w:rsid w:val="000B34CB"/>
    <w:rsid w:val="000C47CC"/>
    <w:rsid w:val="000D5B8D"/>
    <w:rsid w:val="000E185B"/>
    <w:rsid w:val="000E40A7"/>
    <w:rsid w:val="000F7436"/>
    <w:rsid w:val="001017F3"/>
    <w:rsid w:val="00113675"/>
    <w:rsid w:val="0011474B"/>
    <w:rsid w:val="0012703D"/>
    <w:rsid w:val="00135B74"/>
    <w:rsid w:val="00141DD3"/>
    <w:rsid w:val="00152D08"/>
    <w:rsid w:val="00156122"/>
    <w:rsid w:val="001701CE"/>
    <w:rsid w:val="00170426"/>
    <w:rsid w:val="001B23A1"/>
    <w:rsid w:val="001C548B"/>
    <w:rsid w:val="001C6286"/>
    <w:rsid w:val="001C693D"/>
    <w:rsid w:val="001D2AEC"/>
    <w:rsid w:val="001E4CE5"/>
    <w:rsid w:val="001F38C6"/>
    <w:rsid w:val="002009D0"/>
    <w:rsid w:val="00200A1A"/>
    <w:rsid w:val="00201F8F"/>
    <w:rsid w:val="00216201"/>
    <w:rsid w:val="00226188"/>
    <w:rsid w:val="00236BD2"/>
    <w:rsid w:val="00237123"/>
    <w:rsid w:val="00243E70"/>
    <w:rsid w:val="00245E9E"/>
    <w:rsid w:val="00253FEF"/>
    <w:rsid w:val="00257FC2"/>
    <w:rsid w:val="00265732"/>
    <w:rsid w:val="0026677D"/>
    <w:rsid w:val="00266FDA"/>
    <w:rsid w:val="00271931"/>
    <w:rsid w:val="00276C79"/>
    <w:rsid w:val="00280369"/>
    <w:rsid w:val="002A6695"/>
    <w:rsid w:val="002A7007"/>
    <w:rsid w:val="002B5D5F"/>
    <w:rsid w:val="002C1295"/>
    <w:rsid w:val="002D245D"/>
    <w:rsid w:val="002E797B"/>
    <w:rsid w:val="002F1107"/>
    <w:rsid w:val="0030225F"/>
    <w:rsid w:val="003068FA"/>
    <w:rsid w:val="0031526B"/>
    <w:rsid w:val="00316127"/>
    <w:rsid w:val="00323A09"/>
    <w:rsid w:val="00324E76"/>
    <w:rsid w:val="003263B2"/>
    <w:rsid w:val="00331EF7"/>
    <w:rsid w:val="00342036"/>
    <w:rsid w:val="00353D60"/>
    <w:rsid w:val="0035530B"/>
    <w:rsid w:val="00361D37"/>
    <w:rsid w:val="0037283A"/>
    <w:rsid w:val="00373C2E"/>
    <w:rsid w:val="003807C0"/>
    <w:rsid w:val="00384A2E"/>
    <w:rsid w:val="0038793B"/>
    <w:rsid w:val="003A1AB9"/>
    <w:rsid w:val="003A26A2"/>
    <w:rsid w:val="003A29A2"/>
    <w:rsid w:val="003A4546"/>
    <w:rsid w:val="003B5325"/>
    <w:rsid w:val="003B6F03"/>
    <w:rsid w:val="003C4540"/>
    <w:rsid w:val="003D01A3"/>
    <w:rsid w:val="003D2B35"/>
    <w:rsid w:val="003F1320"/>
    <w:rsid w:val="003F637B"/>
    <w:rsid w:val="003F6A8B"/>
    <w:rsid w:val="003F72F2"/>
    <w:rsid w:val="003F7867"/>
    <w:rsid w:val="00402A2B"/>
    <w:rsid w:val="004064B2"/>
    <w:rsid w:val="00406BA0"/>
    <w:rsid w:val="0041461B"/>
    <w:rsid w:val="00416B53"/>
    <w:rsid w:val="00420FBC"/>
    <w:rsid w:val="00427520"/>
    <w:rsid w:val="004341E3"/>
    <w:rsid w:val="0047307E"/>
    <w:rsid w:val="004817B9"/>
    <w:rsid w:val="00482714"/>
    <w:rsid w:val="00484C08"/>
    <w:rsid w:val="004A133F"/>
    <w:rsid w:val="004A77DE"/>
    <w:rsid w:val="004C22EC"/>
    <w:rsid w:val="004C76F9"/>
    <w:rsid w:val="004D1819"/>
    <w:rsid w:val="004D56C1"/>
    <w:rsid w:val="004D60D2"/>
    <w:rsid w:val="004E48C3"/>
    <w:rsid w:val="004E4E98"/>
    <w:rsid w:val="004E6535"/>
    <w:rsid w:val="004F0BF5"/>
    <w:rsid w:val="004F3170"/>
    <w:rsid w:val="00502E72"/>
    <w:rsid w:val="005250A5"/>
    <w:rsid w:val="0052558A"/>
    <w:rsid w:val="0052708C"/>
    <w:rsid w:val="00531F74"/>
    <w:rsid w:val="00540F12"/>
    <w:rsid w:val="0054583A"/>
    <w:rsid w:val="00552E2F"/>
    <w:rsid w:val="00553D44"/>
    <w:rsid w:val="005543B2"/>
    <w:rsid w:val="00561E7F"/>
    <w:rsid w:val="00567EF1"/>
    <w:rsid w:val="005724BE"/>
    <w:rsid w:val="00594894"/>
    <w:rsid w:val="00595071"/>
    <w:rsid w:val="00597431"/>
    <w:rsid w:val="005979CF"/>
    <w:rsid w:val="005C27C0"/>
    <w:rsid w:val="005C56CC"/>
    <w:rsid w:val="005D0FE2"/>
    <w:rsid w:val="005D6470"/>
    <w:rsid w:val="005F38E8"/>
    <w:rsid w:val="005F75A0"/>
    <w:rsid w:val="00606E3A"/>
    <w:rsid w:val="00613F55"/>
    <w:rsid w:val="00614A8B"/>
    <w:rsid w:val="0061606B"/>
    <w:rsid w:val="00623C31"/>
    <w:rsid w:val="00631B84"/>
    <w:rsid w:val="00635B5C"/>
    <w:rsid w:val="00646440"/>
    <w:rsid w:val="006477B7"/>
    <w:rsid w:val="006518BC"/>
    <w:rsid w:val="00653A01"/>
    <w:rsid w:val="0066715B"/>
    <w:rsid w:val="00673F94"/>
    <w:rsid w:val="00683E05"/>
    <w:rsid w:val="0069502D"/>
    <w:rsid w:val="0069531F"/>
    <w:rsid w:val="006979BB"/>
    <w:rsid w:val="006A0995"/>
    <w:rsid w:val="006A21DF"/>
    <w:rsid w:val="006A46B3"/>
    <w:rsid w:val="006A5628"/>
    <w:rsid w:val="006A6D55"/>
    <w:rsid w:val="006B08A4"/>
    <w:rsid w:val="006B66E6"/>
    <w:rsid w:val="006C38DD"/>
    <w:rsid w:val="006D5308"/>
    <w:rsid w:val="006E03AA"/>
    <w:rsid w:val="006E27FB"/>
    <w:rsid w:val="006E4602"/>
    <w:rsid w:val="006E7BB8"/>
    <w:rsid w:val="006F26F3"/>
    <w:rsid w:val="00701A4F"/>
    <w:rsid w:val="007053E7"/>
    <w:rsid w:val="007107D4"/>
    <w:rsid w:val="00711688"/>
    <w:rsid w:val="007160DB"/>
    <w:rsid w:val="00722AD9"/>
    <w:rsid w:val="007259B9"/>
    <w:rsid w:val="0073054C"/>
    <w:rsid w:val="00733786"/>
    <w:rsid w:val="0074071A"/>
    <w:rsid w:val="00740DB6"/>
    <w:rsid w:val="007411AE"/>
    <w:rsid w:val="00743699"/>
    <w:rsid w:val="00746247"/>
    <w:rsid w:val="0075012D"/>
    <w:rsid w:val="00751233"/>
    <w:rsid w:val="00757916"/>
    <w:rsid w:val="00762E0A"/>
    <w:rsid w:val="00766B57"/>
    <w:rsid w:val="007730CF"/>
    <w:rsid w:val="00773C7A"/>
    <w:rsid w:val="007765C1"/>
    <w:rsid w:val="007946CD"/>
    <w:rsid w:val="00797409"/>
    <w:rsid w:val="007A577D"/>
    <w:rsid w:val="007B0699"/>
    <w:rsid w:val="007B3E8C"/>
    <w:rsid w:val="007B7C45"/>
    <w:rsid w:val="007C6B88"/>
    <w:rsid w:val="007C7E23"/>
    <w:rsid w:val="007D2A58"/>
    <w:rsid w:val="007E0388"/>
    <w:rsid w:val="007E4FF4"/>
    <w:rsid w:val="007E56D6"/>
    <w:rsid w:val="007F0676"/>
    <w:rsid w:val="007F1F71"/>
    <w:rsid w:val="00821A36"/>
    <w:rsid w:val="008261E2"/>
    <w:rsid w:val="0083525E"/>
    <w:rsid w:val="00840456"/>
    <w:rsid w:val="00846E51"/>
    <w:rsid w:val="00847DD9"/>
    <w:rsid w:val="00853C78"/>
    <w:rsid w:val="0086060C"/>
    <w:rsid w:val="00863CBB"/>
    <w:rsid w:val="00872775"/>
    <w:rsid w:val="00891BEB"/>
    <w:rsid w:val="00893084"/>
    <w:rsid w:val="00893A05"/>
    <w:rsid w:val="00896AAF"/>
    <w:rsid w:val="008A4267"/>
    <w:rsid w:val="008A683F"/>
    <w:rsid w:val="008B298D"/>
    <w:rsid w:val="008C336B"/>
    <w:rsid w:val="008D163C"/>
    <w:rsid w:val="008E2F8D"/>
    <w:rsid w:val="008E5BF7"/>
    <w:rsid w:val="008F3C75"/>
    <w:rsid w:val="0090463E"/>
    <w:rsid w:val="00912CDC"/>
    <w:rsid w:val="00915BA1"/>
    <w:rsid w:val="00927B34"/>
    <w:rsid w:val="009345FD"/>
    <w:rsid w:val="0094112F"/>
    <w:rsid w:val="00944711"/>
    <w:rsid w:val="009457F3"/>
    <w:rsid w:val="00966603"/>
    <w:rsid w:val="009679F9"/>
    <w:rsid w:val="009711EE"/>
    <w:rsid w:val="00972A78"/>
    <w:rsid w:val="00982757"/>
    <w:rsid w:val="00984725"/>
    <w:rsid w:val="00990890"/>
    <w:rsid w:val="009B20C6"/>
    <w:rsid w:val="009C495D"/>
    <w:rsid w:val="009C5E20"/>
    <w:rsid w:val="009C6BE7"/>
    <w:rsid w:val="009D3EB7"/>
    <w:rsid w:val="009E0123"/>
    <w:rsid w:val="009E0698"/>
    <w:rsid w:val="009E215F"/>
    <w:rsid w:val="009E2B72"/>
    <w:rsid w:val="009F5D21"/>
    <w:rsid w:val="009F77E3"/>
    <w:rsid w:val="00A05682"/>
    <w:rsid w:val="00A10336"/>
    <w:rsid w:val="00A154BF"/>
    <w:rsid w:val="00A15FEE"/>
    <w:rsid w:val="00A16B4A"/>
    <w:rsid w:val="00A17303"/>
    <w:rsid w:val="00A20CC0"/>
    <w:rsid w:val="00A21729"/>
    <w:rsid w:val="00A26D68"/>
    <w:rsid w:val="00A365B5"/>
    <w:rsid w:val="00A4181C"/>
    <w:rsid w:val="00A44AEF"/>
    <w:rsid w:val="00A45B46"/>
    <w:rsid w:val="00A54ABB"/>
    <w:rsid w:val="00A57150"/>
    <w:rsid w:val="00A62BEC"/>
    <w:rsid w:val="00A63874"/>
    <w:rsid w:val="00A66D7F"/>
    <w:rsid w:val="00A70BDA"/>
    <w:rsid w:val="00A750F6"/>
    <w:rsid w:val="00A800E3"/>
    <w:rsid w:val="00A911C2"/>
    <w:rsid w:val="00AA749F"/>
    <w:rsid w:val="00AA7E7C"/>
    <w:rsid w:val="00AB032F"/>
    <w:rsid w:val="00AB037A"/>
    <w:rsid w:val="00AC3555"/>
    <w:rsid w:val="00AC54E1"/>
    <w:rsid w:val="00AD08EF"/>
    <w:rsid w:val="00AD2878"/>
    <w:rsid w:val="00AD5790"/>
    <w:rsid w:val="00AE0F75"/>
    <w:rsid w:val="00AE2A3A"/>
    <w:rsid w:val="00AE400C"/>
    <w:rsid w:val="00AF52F9"/>
    <w:rsid w:val="00AF5612"/>
    <w:rsid w:val="00B136CE"/>
    <w:rsid w:val="00B22069"/>
    <w:rsid w:val="00B22131"/>
    <w:rsid w:val="00B251DE"/>
    <w:rsid w:val="00B2554A"/>
    <w:rsid w:val="00B30A10"/>
    <w:rsid w:val="00B4214A"/>
    <w:rsid w:val="00B50FF9"/>
    <w:rsid w:val="00B53DD3"/>
    <w:rsid w:val="00B5533D"/>
    <w:rsid w:val="00B55ED2"/>
    <w:rsid w:val="00B70D5F"/>
    <w:rsid w:val="00B7110E"/>
    <w:rsid w:val="00B8055B"/>
    <w:rsid w:val="00B850E5"/>
    <w:rsid w:val="00B91DDD"/>
    <w:rsid w:val="00B93C42"/>
    <w:rsid w:val="00B9643A"/>
    <w:rsid w:val="00BA1063"/>
    <w:rsid w:val="00BA7EAE"/>
    <w:rsid w:val="00BC1575"/>
    <w:rsid w:val="00BC1BF5"/>
    <w:rsid w:val="00BC5C05"/>
    <w:rsid w:val="00BE5B53"/>
    <w:rsid w:val="00BF2042"/>
    <w:rsid w:val="00BF217D"/>
    <w:rsid w:val="00C032CE"/>
    <w:rsid w:val="00C066D8"/>
    <w:rsid w:val="00C11C01"/>
    <w:rsid w:val="00C23BC8"/>
    <w:rsid w:val="00C36E2A"/>
    <w:rsid w:val="00C45432"/>
    <w:rsid w:val="00C47E2A"/>
    <w:rsid w:val="00C510C8"/>
    <w:rsid w:val="00C548A6"/>
    <w:rsid w:val="00C5550A"/>
    <w:rsid w:val="00C70DA5"/>
    <w:rsid w:val="00C858B8"/>
    <w:rsid w:val="00C91CDE"/>
    <w:rsid w:val="00CA725E"/>
    <w:rsid w:val="00CB2C32"/>
    <w:rsid w:val="00CB2E0A"/>
    <w:rsid w:val="00CC53D5"/>
    <w:rsid w:val="00CC6000"/>
    <w:rsid w:val="00CD7B15"/>
    <w:rsid w:val="00CE0B6C"/>
    <w:rsid w:val="00CE0ECB"/>
    <w:rsid w:val="00CE7FE2"/>
    <w:rsid w:val="00CF0870"/>
    <w:rsid w:val="00CF3E32"/>
    <w:rsid w:val="00CF6D04"/>
    <w:rsid w:val="00D0177D"/>
    <w:rsid w:val="00D04071"/>
    <w:rsid w:val="00D150E8"/>
    <w:rsid w:val="00D17138"/>
    <w:rsid w:val="00D24473"/>
    <w:rsid w:val="00D309DC"/>
    <w:rsid w:val="00D33049"/>
    <w:rsid w:val="00D340D9"/>
    <w:rsid w:val="00D518A4"/>
    <w:rsid w:val="00D52DD3"/>
    <w:rsid w:val="00D56B4C"/>
    <w:rsid w:val="00D625B3"/>
    <w:rsid w:val="00D666C6"/>
    <w:rsid w:val="00D71932"/>
    <w:rsid w:val="00D75EA9"/>
    <w:rsid w:val="00D76272"/>
    <w:rsid w:val="00D76874"/>
    <w:rsid w:val="00D77AEC"/>
    <w:rsid w:val="00D860E7"/>
    <w:rsid w:val="00D9378F"/>
    <w:rsid w:val="00D93EA4"/>
    <w:rsid w:val="00D975A3"/>
    <w:rsid w:val="00DA378E"/>
    <w:rsid w:val="00DC3530"/>
    <w:rsid w:val="00DC71D1"/>
    <w:rsid w:val="00DD11BF"/>
    <w:rsid w:val="00DD3B3D"/>
    <w:rsid w:val="00DE3816"/>
    <w:rsid w:val="00DF50A2"/>
    <w:rsid w:val="00DF63BE"/>
    <w:rsid w:val="00DF6689"/>
    <w:rsid w:val="00E05554"/>
    <w:rsid w:val="00E05D72"/>
    <w:rsid w:val="00E05FA0"/>
    <w:rsid w:val="00E1543F"/>
    <w:rsid w:val="00E15E92"/>
    <w:rsid w:val="00E1784D"/>
    <w:rsid w:val="00E24BC3"/>
    <w:rsid w:val="00E34F8B"/>
    <w:rsid w:val="00E35474"/>
    <w:rsid w:val="00E4283E"/>
    <w:rsid w:val="00E50311"/>
    <w:rsid w:val="00E52499"/>
    <w:rsid w:val="00E53631"/>
    <w:rsid w:val="00E758C2"/>
    <w:rsid w:val="00E81BB4"/>
    <w:rsid w:val="00E85DDE"/>
    <w:rsid w:val="00E90376"/>
    <w:rsid w:val="00EA0A41"/>
    <w:rsid w:val="00EA14F7"/>
    <w:rsid w:val="00EA76E3"/>
    <w:rsid w:val="00EA7CAF"/>
    <w:rsid w:val="00EE6738"/>
    <w:rsid w:val="00EF5908"/>
    <w:rsid w:val="00EF5982"/>
    <w:rsid w:val="00F0551F"/>
    <w:rsid w:val="00F111FB"/>
    <w:rsid w:val="00F22718"/>
    <w:rsid w:val="00F339A8"/>
    <w:rsid w:val="00F342F0"/>
    <w:rsid w:val="00F41202"/>
    <w:rsid w:val="00F43714"/>
    <w:rsid w:val="00F76001"/>
    <w:rsid w:val="00F76FF7"/>
    <w:rsid w:val="00F82F3E"/>
    <w:rsid w:val="00F932FD"/>
    <w:rsid w:val="00FA1E8F"/>
    <w:rsid w:val="00FA2362"/>
    <w:rsid w:val="00FB1E60"/>
    <w:rsid w:val="00FB2939"/>
    <w:rsid w:val="00FB3198"/>
    <w:rsid w:val="00FC4E97"/>
    <w:rsid w:val="00FC7FBC"/>
    <w:rsid w:val="00FD1C6B"/>
    <w:rsid w:val="00FD2511"/>
    <w:rsid w:val="00FE0A8F"/>
    <w:rsid w:val="00FE1D33"/>
    <w:rsid w:val="00FE452A"/>
    <w:rsid w:val="00FE4C9B"/>
    <w:rsid w:val="00FE51DB"/>
    <w:rsid w:val="00FE615F"/>
    <w:rsid w:val="00FF258E"/>
    <w:rsid w:val="00FF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792517-E49A-42E5-AE60-8F9F1B4D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9B"/>
    <w:rPr>
      <w:sz w:val="24"/>
      <w:szCs w:val="24"/>
    </w:rPr>
  </w:style>
  <w:style w:type="paragraph" w:styleId="1">
    <w:name w:val="heading 1"/>
    <w:basedOn w:val="a"/>
    <w:next w:val="a"/>
    <w:link w:val="10"/>
    <w:qFormat/>
    <w:rsid w:val="00A750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D01A3"/>
    <w:pPr>
      <w:keepNext/>
      <w:tabs>
        <w:tab w:val="left" w:pos="-2250"/>
      </w:tabs>
      <w:spacing w:line="360" w:lineRule="auto"/>
      <w:jc w:val="center"/>
      <w:outlineLvl w:val="1"/>
    </w:pPr>
    <w:rPr>
      <w:b/>
      <w:sz w:val="28"/>
    </w:rPr>
  </w:style>
  <w:style w:type="paragraph" w:styleId="6">
    <w:name w:val="heading 6"/>
    <w:basedOn w:val="a"/>
    <w:next w:val="a"/>
    <w:link w:val="60"/>
    <w:qFormat/>
    <w:locked/>
    <w:rsid w:val="0061606B"/>
    <w:pPr>
      <w:keepNext/>
      <w:keepLines/>
      <w:spacing w:before="200"/>
      <w:outlineLvl w:val="5"/>
    </w:pPr>
    <w:rPr>
      <w:rFonts w:ascii="Cambria" w:hAnsi="Cambria"/>
      <w:i/>
      <w:iCs/>
      <w:color w:val="243F6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50F6"/>
    <w:rPr>
      <w:rFonts w:ascii="Cambria" w:hAnsi="Cambria" w:cs="Times New Roman"/>
      <w:b/>
      <w:bCs/>
      <w:kern w:val="32"/>
      <w:sz w:val="32"/>
      <w:szCs w:val="32"/>
    </w:rPr>
  </w:style>
  <w:style w:type="character" w:customStyle="1" w:styleId="20">
    <w:name w:val="Заголовок 2 Знак"/>
    <w:link w:val="2"/>
    <w:semiHidden/>
    <w:locked/>
    <w:rPr>
      <w:rFonts w:ascii="Cambria" w:hAnsi="Cambria" w:cs="Times New Roman"/>
      <w:b/>
      <w:bCs/>
      <w:i/>
      <w:iCs/>
      <w:sz w:val="28"/>
      <w:szCs w:val="28"/>
    </w:rPr>
  </w:style>
  <w:style w:type="paragraph" w:styleId="a3">
    <w:name w:val="header"/>
    <w:basedOn w:val="a"/>
    <w:link w:val="a4"/>
    <w:semiHidden/>
    <w:rsid w:val="00FE4C9B"/>
    <w:pPr>
      <w:tabs>
        <w:tab w:val="center" w:pos="4677"/>
        <w:tab w:val="right" w:pos="9355"/>
      </w:tabs>
    </w:pPr>
  </w:style>
  <w:style w:type="character" w:customStyle="1" w:styleId="a4">
    <w:name w:val="Верхний колонтитул Знак"/>
    <w:link w:val="a3"/>
    <w:semiHidden/>
    <w:locked/>
    <w:rPr>
      <w:rFonts w:cs="Times New Roman"/>
      <w:sz w:val="24"/>
      <w:szCs w:val="24"/>
    </w:rPr>
  </w:style>
  <w:style w:type="character" w:styleId="a5">
    <w:name w:val="page number"/>
    <w:semiHidden/>
    <w:rsid w:val="00FE4C9B"/>
    <w:rPr>
      <w:rFonts w:cs="Times New Roman"/>
    </w:rPr>
  </w:style>
  <w:style w:type="paragraph" w:styleId="a6">
    <w:name w:val="footnote text"/>
    <w:basedOn w:val="a"/>
    <w:link w:val="a7"/>
    <w:semiHidden/>
    <w:rsid w:val="004E48C3"/>
    <w:rPr>
      <w:sz w:val="20"/>
      <w:szCs w:val="20"/>
    </w:rPr>
  </w:style>
  <w:style w:type="character" w:customStyle="1" w:styleId="a7">
    <w:name w:val="Текст сноски Знак"/>
    <w:link w:val="a6"/>
    <w:semiHidden/>
    <w:locked/>
    <w:rsid w:val="009E215F"/>
    <w:rPr>
      <w:rFonts w:cs="Times New Roman"/>
      <w:lang w:val="ru-RU" w:eastAsia="ru-RU" w:bidi="ar-SA"/>
    </w:rPr>
  </w:style>
  <w:style w:type="paragraph" w:styleId="a8">
    <w:name w:val="Balloon Text"/>
    <w:basedOn w:val="a"/>
    <w:link w:val="a9"/>
    <w:semiHidden/>
    <w:rsid w:val="00FE4C9B"/>
    <w:rPr>
      <w:rFonts w:ascii="Tahoma" w:hAnsi="Tahoma" w:cs="Tahoma"/>
      <w:sz w:val="16"/>
      <w:szCs w:val="16"/>
    </w:rPr>
  </w:style>
  <w:style w:type="character" w:customStyle="1" w:styleId="a9">
    <w:name w:val="Текст выноски Знак"/>
    <w:link w:val="a8"/>
    <w:semiHidden/>
    <w:locked/>
    <w:rPr>
      <w:rFonts w:cs="Times New Roman"/>
      <w:sz w:val="2"/>
    </w:rPr>
  </w:style>
  <w:style w:type="character" w:styleId="aa">
    <w:name w:val="footnote reference"/>
    <w:semiHidden/>
    <w:rsid w:val="004E48C3"/>
    <w:rPr>
      <w:rFonts w:cs="Times New Roman"/>
      <w:vertAlign w:val="superscript"/>
    </w:rPr>
  </w:style>
  <w:style w:type="paragraph" w:styleId="ab">
    <w:name w:val="Body Text"/>
    <w:basedOn w:val="a"/>
    <w:link w:val="ac"/>
    <w:rsid w:val="003D01A3"/>
    <w:pPr>
      <w:tabs>
        <w:tab w:val="left" w:pos="-2250"/>
      </w:tabs>
      <w:jc w:val="both"/>
    </w:pPr>
    <w:rPr>
      <w:sz w:val="28"/>
    </w:rPr>
  </w:style>
  <w:style w:type="character" w:customStyle="1" w:styleId="ac">
    <w:name w:val="Основной текст Знак"/>
    <w:link w:val="ab"/>
    <w:semiHidden/>
    <w:locked/>
    <w:rPr>
      <w:rFonts w:cs="Times New Roman"/>
      <w:sz w:val="24"/>
      <w:szCs w:val="24"/>
    </w:rPr>
  </w:style>
  <w:style w:type="paragraph" w:styleId="3">
    <w:name w:val="Body Text Indent 3"/>
    <w:basedOn w:val="a"/>
    <w:link w:val="30"/>
    <w:rsid w:val="003D01A3"/>
    <w:pPr>
      <w:ind w:firstLine="5580"/>
      <w:jc w:val="both"/>
    </w:pPr>
  </w:style>
  <w:style w:type="character" w:customStyle="1" w:styleId="30">
    <w:name w:val="Основной текст с отступом 3 Знак"/>
    <w:link w:val="3"/>
    <w:semiHidden/>
    <w:locked/>
    <w:rPr>
      <w:rFonts w:cs="Times New Roman"/>
      <w:sz w:val="16"/>
      <w:szCs w:val="16"/>
    </w:rPr>
  </w:style>
  <w:style w:type="paragraph" w:styleId="ad">
    <w:name w:val="Body Text Indent"/>
    <w:basedOn w:val="a"/>
    <w:link w:val="ae"/>
    <w:rsid w:val="003D01A3"/>
    <w:pPr>
      <w:tabs>
        <w:tab w:val="left" w:pos="-2250"/>
      </w:tabs>
      <w:spacing w:line="360" w:lineRule="auto"/>
      <w:ind w:firstLine="720"/>
      <w:jc w:val="both"/>
    </w:pPr>
    <w:rPr>
      <w:sz w:val="28"/>
    </w:rPr>
  </w:style>
  <w:style w:type="character" w:customStyle="1" w:styleId="ae">
    <w:name w:val="Основной текст с отступом Знак"/>
    <w:link w:val="ad"/>
    <w:semiHidden/>
    <w:locked/>
    <w:rPr>
      <w:rFonts w:cs="Times New Roman"/>
      <w:sz w:val="24"/>
      <w:szCs w:val="24"/>
    </w:rPr>
  </w:style>
  <w:style w:type="paragraph" w:styleId="21">
    <w:name w:val="Body Text Indent 2"/>
    <w:basedOn w:val="a"/>
    <w:link w:val="22"/>
    <w:rsid w:val="003D01A3"/>
    <w:pPr>
      <w:spacing w:line="360" w:lineRule="auto"/>
      <w:ind w:firstLine="348"/>
      <w:jc w:val="both"/>
    </w:pPr>
    <w:rPr>
      <w:sz w:val="28"/>
    </w:rPr>
  </w:style>
  <w:style w:type="character" w:customStyle="1" w:styleId="22">
    <w:name w:val="Основной текст с отступом 2 Знак"/>
    <w:link w:val="21"/>
    <w:semiHidden/>
    <w:locked/>
    <w:rPr>
      <w:rFonts w:cs="Times New Roman"/>
      <w:sz w:val="24"/>
      <w:szCs w:val="24"/>
    </w:rPr>
  </w:style>
  <w:style w:type="table" w:styleId="af">
    <w:name w:val="Table Grid"/>
    <w:basedOn w:val="a1"/>
    <w:rsid w:val="009F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DC3530"/>
    <w:pPr>
      <w:spacing w:line="360" w:lineRule="auto"/>
      <w:ind w:firstLine="709"/>
      <w:jc w:val="both"/>
    </w:pPr>
    <w:rPr>
      <w:sz w:val="28"/>
      <w:szCs w:val="28"/>
    </w:rPr>
  </w:style>
  <w:style w:type="paragraph" w:styleId="af0">
    <w:name w:val="Title"/>
    <w:basedOn w:val="a"/>
    <w:link w:val="af1"/>
    <w:qFormat/>
    <w:rsid w:val="00271931"/>
    <w:pPr>
      <w:jc w:val="center"/>
    </w:pPr>
    <w:rPr>
      <w:sz w:val="36"/>
      <w:szCs w:val="20"/>
    </w:rPr>
  </w:style>
  <w:style w:type="character" w:customStyle="1" w:styleId="af1">
    <w:name w:val="Название Знак"/>
    <w:link w:val="af0"/>
    <w:locked/>
    <w:rPr>
      <w:rFonts w:ascii="Cambria" w:hAnsi="Cambria" w:cs="Times New Roman"/>
      <w:b/>
      <w:bCs/>
      <w:kern w:val="28"/>
      <w:sz w:val="32"/>
      <w:szCs w:val="32"/>
    </w:rPr>
  </w:style>
  <w:style w:type="paragraph" w:styleId="af2">
    <w:name w:val="Subtitle"/>
    <w:basedOn w:val="a"/>
    <w:link w:val="af3"/>
    <w:qFormat/>
    <w:rsid w:val="00271931"/>
    <w:pPr>
      <w:jc w:val="center"/>
    </w:pPr>
    <w:rPr>
      <w:b/>
      <w:sz w:val="36"/>
      <w:szCs w:val="20"/>
      <w14:shadow w14:blurRad="50800" w14:dist="38100" w14:dir="2700000" w14:sx="100000" w14:sy="100000" w14:kx="0" w14:ky="0" w14:algn="tl">
        <w14:srgbClr w14:val="000000">
          <w14:alpha w14:val="60000"/>
        </w14:srgbClr>
      </w14:shadow>
    </w:rPr>
  </w:style>
  <w:style w:type="character" w:customStyle="1" w:styleId="af3">
    <w:name w:val="Подзаголовок Знак"/>
    <w:link w:val="af2"/>
    <w:locked/>
    <w:rPr>
      <w:rFonts w:ascii="Cambria" w:hAnsi="Cambria" w:cs="Times New Roman"/>
      <w:sz w:val="24"/>
      <w:szCs w:val="24"/>
    </w:rPr>
  </w:style>
  <w:style w:type="paragraph" w:customStyle="1" w:styleId="31">
    <w:name w:val="Основной текст с отступом 31"/>
    <w:basedOn w:val="a"/>
    <w:rsid w:val="00701A4F"/>
    <w:pPr>
      <w:ind w:left="142" w:firstLine="578"/>
      <w:jc w:val="both"/>
    </w:pPr>
    <w:rPr>
      <w:szCs w:val="20"/>
    </w:rPr>
  </w:style>
  <w:style w:type="paragraph" w:styleId="af4">
    <w:name w:val="caption"/>
    <w:basedOn w:val="a"/>
    <w:next w:val="a"/>
    <w:qFormat/>
    <w:rsid w:val="00A750F6"/>
    <w:rPr>
      <w:szCs w:val="20"/>
    </w:rPr>
  </w:style>
  <w:style w:type="paragraph" w:customStyle="1" w:styleId="ConsPlusNonformat">
    <w:name w:val="ConsPlusNonformat"/>
    <w:rsid w:val="00A750F6"/>
    <w:pPr>
      <w:widowControl w:val="0"/>
      <w:autoSpaceDE w:val="0"/>
      <w:autoSpaceDN w:val="0"/>
      <w:adjustRightInd w:val="0"/>
    </w:pPr>
    <w:rPr>
      <w:rFonts w:ascii="Courier New" w:hAnsi="Courier New" w:cs="Courier New"/>
    </w:rPr>
  </w:style>
  <w:style w:type="paragraph" w:customStyle="1" w:styleId="ConsPlusNormal">
    <w:name w:val="ConsPlusNormal"/>
    <w:rsid w:val="00DD11BF"/>
    <w:pPr>
      <w:widowControl w:val="0"/>
      <w:autoSpaceDE w:val="0"/>
      <w:autoSpaceDN w:val="0"/>
      <w:adjustRightInd w:val="0"/>
    </w:pPr>
    <w:rPr>
      <w:rFonts w:ascii="Arial" w:hAnsi="Arial" w:cs="Arial"/>
    </w:rPr>
  </w:style>
  <w:style w:type="character" w:styleId="af5">
    <w:name w:val="Strong"/>
    <w:qFormat/>
    <w:locked/>
    <w:rsid w:val="00D150E8"/>
    <w:rPr>
      <w:b/>
    </w:rPr>
  </w:style>
  <w:style w:type="character" w:customStyle="1" w:styleId="60">
    <w:name w:val="Заголовок 6 Знак"/>
    <w:link w:val="6"/>
    <w:semiHidden/>
    <w:locked/>
    <w:rsid w:val="0061606B"/>
    <w:rPr>
      <w:rFonts w:ascii="Cambria" w:hAnsi="Cambria" w:cs="Times New Roman"/>
      <w:i/>
      <w:iCs/>
      <w:color w:val="243F60"/>
      <w:sz w:val="24"/>
      <w:szCs w:val="24"/>
    </w:rPr>
  </w:style>
  <w:style w:type="paragraph" w:customStyle="1" w:styleId="-1">
    <w:name w:val="Т-1"/>
    <w:aliases w:val="5"/>
    <w:basedOn w:val="a"/>
    <w:rsid w:val="0061606B"/>
    <w:pPr>
      <w:spacing w:line="360" w:lineRule="auto"/>
      <w:ind w:firstLine="720"/>
      <w:jc w:val="both"/>
    </w:pPr>
    <w:rPr>
      <w:sz w:val="28"/>
      <w:szCs w:val="20"/>
    </w:rPr>
  </w:style>
  <w:style w:type="paragraph" w:styleId="af6">
    <w:name w:val="Normal (Web)"/>
    <w:basedOn w:val="a"/>
    <w:semiHidden/>
    <w:rsid w:val="0061606B"/>
    <w:pPr>
      <w:spacing w:before="100" w:beforeAutospacing="1" w:after="100" w:afterAutospacing="1"/>
    </w:pPr>
  </w:style>
  <w:style w:type="paragraph" w:styleId="23">
    <w:name w:val="Body Text 2"/>
    <w:basedOn w:val="a"/>
    <w:link w:val="24"/>
    <w:semiHidden/>
    <w:rsid w:val="00B22069"/>
    <w:pPr>
      <w:spacing w:after="120" w:line="480" w:lineRule="auto"/>
    </w:pPr>
  </w:style>
  <w:style w:type="character" w:customStyle="1" w:styleId="24">
    <w:name w:val="Основной текст 2 Знак"/>
    <w:link w:val="23"/>
    <w:semiHidden/>
    <w:locked/>
    <w:rsid w:val="00B22069"/>
    <w:rPr>
      <w:rFonts w:cs="Times New Roman"/>
      <w:sz w:val="24"/>
      <w:szCs w:val="24"/>
    </w:rPr>
  </w:style>
  <w:style w:type="paragraph" w:customStyle="1" w:styleId="ListParagraph">
    <w:name w:val="List Paragraph"/>
    <w:basedOn w:val="a"/>
    <w:rsid w:val="00B22069"/>
    <w:pPr>
      <w:spacing w:after="200" w:line="276" w:lineRule="auto"/>
      <w:ind w:left="720"/>
      <w:contextualSpacing/>
    </w:pPr>
    <w:rPr>
      <w:rFonts w:ascii="Calibri" w:hAnsi="Calibri"/>
      <w:sz w:val="22"/>
      <w:szCs w:val="22"/>
      <w:lang w:eastAsia="en-US"/>
    </w:rPr>
  </w:style>
  <w:style w:type="paragraph" w:customStyle="1" w:styleId="14-150">
    <w:name w:val="Текст 14-15"/>
    <w:basedOn w:val="a"/>
    <w:rsid w:val="00BA7EAE"/>
    <w:pPr>
      <w:spacing w:line="360" w:lineRule="auto"/>
      <w:ind w:firstLine="709"/>
      <w:jc w:val="both"/>
    </w:pPr>
    <w:rPr>
      <w:sz w:val="28"/>
      <w:szCs w:val="20"/>
    </w:rPr>
  </w:style>
  <w:style w:type="paragraph" w:styleId="af7">
    <w:name w:val="footer"/>
    <w:basedOn w:val="a"/>
    <w:rsid w:val="00AE0F7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ИЗБИРАТЕЛЬНАЯ КОМИССИЯ ЛИПЕЦКОЙ ОБЛАСТИ</vt:lpstr>
    </vt:vector>
  </TitlesOfParts>
  <Company>IKLO</Company>
  <LinksUpToDate>false</LinksUpToDate>
  <CharactersWithSpaces>20427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 ЛИПЕЦКОЙ ОБЛАСТИ</dc:title>
  <dc:subject/>
  <dc:creator>Sek</dc:creator>
  <cp:keywords/>
  <dc:description/>
  <cp:lastModifiedBy>User</cp:lastModifiedBy>
  <cp:revision>2</cp:revision>
  <cp:lastPrinted>2019-04-08T21:41:00Z</cp:lastPrinted>
  <dcterms:created xsi:type="dcterms:W3CDTF">2021-05-28T07:37:00Z</dcterms:created>
  <dcterms:modified xsi:type="dcterms:W3CDTF">2021-05-28T07:37:00Z</dcterms:modified>
</cp:coreProperties>
</file>