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312DBA" w14:textId="7E7DA435" w:rsidR="005E34D2" w:rsidRDefault="00201C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ТЕРРИТОРИАЛЬНАЯ ИЗБИРАТЕЛЬНАЯ КОМИССИЯ № </w:t>
      </w:r>
      <w:r w:rsidR="00426D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7BB43267" w14:textId="77777777" w:rsidR="005E34D2" w:rsidRDefault="00201C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ОКТЯБРЬСКОГО ОКРУГА ГОРОДА ЛИПЕЦКА</w:t>
      </w:r>
    </w:p>
    <w:p w14:paraId="4AFE8098" w14:textId="77777777" w:rsidR="005E34D2" w:rsidRDefault="00201CA0">
      <w:pPr>
        <w:tabs>
          <w:tab w:val="left" w:pos="-1260"/>
          <w:tab w:val="left" w:pos="0"/>
          <w:tab w:val="left" w:pos="2376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209825B5" w14:textId="77777777" w:rsidR="005E34D2" w:rsidRDefault="00201CA0">
      <w:pPr>
        <w:tabs>
          <w:tab w:val="left" w:pos="-1260"/>
          <w:tab w:val="left" w:pos="0"/>
          <w:tab w:val="left" w:pos="2376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ПОСТАНОВЛЕНИЕ 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5"/>
        <w:gridCol w:w="4890"/>
      </w:tblGrid>
      <w:tr w:rsidR="005E34D2" w14:paraId="12D20578" w14:textId="77777777"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</w:tcPr>
          <w:p w14:paraId="07EB461B" w14:textId="4B56A63B" w:rsidR="005E34D2" w:rsidRDefault="00426DFF">
            <w:pPr>
              <w:tabs>
                <w:tab w:val="left" w:pos="-1260"/>
                <w:tab w:val="left" w:pos="0"/>
                <w:tab w:val="left" w:pos="237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18 </w:t>
            </w:r>
            <w:r w:rsidR="00201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июня 2026 года</w:t>
            </w:r>
          </w:p>
        </w:tc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</w:tcPr>
          <w:p w14:paraId="67ED39DF" w14:textId="3E94443B" w:rsidR="005E34D2" w:rsidRDefault="00201CA0" w:rsidP="00F72019">
            <w:pPr>
              <w:tabs>
                <w:tab w:val="left" w:pos="-1260"/>
                <w:tab w:val="left" w:pos="0"/>
                <w:tab w:val="left" w:pos="23760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426D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="00436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F720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</w:tbl>
    <w:p w14:paraId="1E287DD3" w14:textId="77777777" w:rsidR="005E34D2" w:rsidRDefault="00201CA0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Липецк</w:t>
      </w:r>
    </w:p>
    <w:p w14:paraId="126FC818" w14:textId="77777777" w:rsidR="005E34D2" w:rsidRPr="00F72019" w:rsidRDefault="005E34D2" w:rsidP="00F7201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5DDEDA" w14:textId="77777777" w:rsidR="00F72019" w:rsidRPr="00F72019" w:rsidRDefault="00F72019" w:rsidP="00F72019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 w:rsidRPr="00F72019">
        <w:rPr>
          <w:rFonts w:ascii="Times New Roman" w:hAnsi="Times New Roman" w:cs="Times New Roman"/>
          <w:b/>
          <w:bCs/>
          <w:spacing w:val="-1"/>
          <w:sz w:val="28"/>
          <w:szCs w:val="28"/>
        </w:rPr>
        <w:t>О выдаче разрешений</w:t>
      </w:r>
    </w:p>
    <w:p w14:paraId="523B2B55" w14:textId="77777777" w:rsidR="00F72019" w:rsidRPr="00F72019" w:rsidRDefault="00F72019" w:rsidP="00F72019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 w:rsidRPr="00F72019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на открытие </w:t>
      </w:r>
      <w:r w:rsidRPr="00F72019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специальных избирательных счетов </w:t>
      </w:r>
    </w:p>
    <w:p w14:paraId="42FA496D" w14:textId="6A8CF03C" w:rsidR="00F72019" w:rsidRPr="00F72019" w:rsidRDefault="00F72019" w:rsidP="00F720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0"/>
        </w:rPr>
      </w:pPr>
      <w:r w:rsidRPr="00F72019">
        <w:rPr>
          <w:rFonts w:ascii="Times New Roman" w:hAnsi="Times New Roman" w:cs="Times New Roman"/>
          <w:b/>
          <w:bCs/>
          <w:sz w:val="28"/>
        </w:rPr>
        <w:t>кандидатам в депутаты</w:t>
      </w:r>
      <w:r w:rsidRPr="00F72019">
        <w:rPr>
          <w:rFonts w:ascii="Times New Roman" w:hAnsi="Times New Roman" w:cs="Times New Roman"/>
          <w:b/>
          <w:sz w:val="28"/>
        </w:rPr>
        <w:t xml:space="preserve"> Липецкого областного Совета депутатов восьмого созыва по одномандатным избирательным округам № </w:t>
      </w:r>
      <w:r>
        <w:rPr>
          <w:rFonts w:ascii="Times New Roman" w:hAnsi="Times New Roman" w:cs="Times New Roman"/>
          <w:b/>
          <w:sz w:val="28"/>
        </w:rPr>
        <w:t>3</w:t>
      </w:r>
      <w:r w:rsidRPr="00F72019">
        <w:rPr>
          <w:rFonts w:ascii="Times New Roman" w:hAnsi="Times New Roman" w:cs="Times New Roman"/>
          <w:b/>
          <w:sz w:val="28"/>
        </w:rPr>
        <w:t xml:space="preserve">, </w:t>
      </w:r>
      <w:r>
        <w:rPr>
          <w:rFonts w:ascii="Times New Roman" w:hAnsi="Times New Roman" w:cs="Times New Roman"/>
          <w:b/>
          <w:sz w:val="28"/>
        </w:rPr>
        <w:t>№ 4</w:t>
      </w:r>
    </w:p>
    <w:p w14:paraId="16DFA381" w14:textId="77777777" w:rsidR="00F72019" w:rsidRPr="00F72019" w:rsidRDefault="00F72019" w:rsidP="00F72019">
      <w:pPr>
        <w:jc w:val="center"/>
        <w:rPr>
          <w:rFonts w:ascii="Times New Roman" w:hAnsi="Times New Roman" w:cs="Times New Roman"/>
          <w:sz w:val="28"/>
        </w:rPr>
      </w:pPr>
    </w:p>
    <w:p w14:paraId="1C905B97" w14:textId="51064283" w:rsidR="00F72019" w:rsidRPr="00F72019" w:rsidRDefault="00F72019" w:rsidP="00F72019">
      <w:pPr>
        <w:tabs>
          <w:tab w:val="left" w:pos="850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72019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F72019">
        <w:rPr>
          <w:rFonts w:ascii="Times New Roman" w:hAnsi="Times New Roman" w:cs="Times New Roman"/>
          <w:color w:val="000000"/>
          <w:spacing w:val="5"/>
          <w:sz w:val="28"/>
          <w:szCs w:val="28"/>
        </w:rPr>
        <w:t>пунктом 1 статьи 58 Федерального закона</w:t>
      </w: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br/>
      </w:r>
      <w:r w:rsidRPr="00F72019">
        <w:rPr>
          <w:rFonts w:ascii="Times New Roman" w:hAnsi="Times New Roman" w:cs="Times New Roman"/>
          <w:color w:val="000000"/>
          <w:spacing w:val="5"/>
          <w:sz w:val="28"/>
          <w:szCs w:val="28"/>
        </w:rPr>
        <w:t>от 12 июня 2002 года № 67-ФЗ «Об основных гарантиях избирательных прав и права на участие в референдуме граждан Российской Федерации»</w:t>
      </w:r>
      <w:r w:rsidRPr="00F72019">
        <w:rPr>
          <w:rFonts w:ascii="Times New Roman" w:hAnsi="Times New Roman" w:cs="Times New Roman"/>
          <w:spacing w:val="5"/>
          <w:sz w:val="28"/>
          <w:szCs w:val="28"/>
        </w:rPr>
        <w:t xml:space="preserve">, </w:t>
      </w:r>
      <w:r w:rsidRPr="00F72019">
        <w:rPr>
          <w:rFonts w:ascii="Times New Roman" w:hAnsi="Times New Roman" w:cs="Times New Roman"/>
          <w:color w:val="000000"/>
          <w:spacing w:val="5"/>
          <w:sz w:val="28"/>
          <w:szCs w:val="28"/>
        </w:rPr>
        <w:t>частями 1 и 3 статьи 58 Закона Липецкой области от 11 мая 2016 года</w:t>
      </w: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br/>
      </w:r>
      <w:r w:rsidRPr="00F72019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№ 521-ОЗ «О выборах депутатов Липецкого областного Совета депутатов», на основании постановлений избирательной комиссии Липецкой области </w:t>
      </w:r>
      <w:r w:rsidRPr="00F72019">
        <w:rPr>
          <w:rFonts w:ascii="Times New Roman" w:hAnsi="Times New Roman" w:cs="Times New Roman"/>
          <w:sz w:val="28"/>
          <w:szCs w:val="28"/>
        </w:rPr>
        <w:t>от 22 мая 2026 года № 108/1075-7 «О Порядке открытия, ведения и закрытия специальных избирательных счетов для формирования избирательных фондов кандидатов, избирательных объединений при проведении выборов депутатов Липецкого областного Совета депутатов восьмого созыва»,</w:t>
      </w:r>
      <w:r w:rsidRPr="00F72019">
        <w:rPr>
          <w:rFonts w:ascii="Times New Roman" w:hAnsi="Times New Roman" w:cs="Times New Roman"/>
        </w:rPr>
        <w:t xml:space="preserve"> </w:t>
      </w:r>
      <w:r w:rsidRPr="00F72019">
        <w:rPr>
          <w:rFonts w:ascii="Times New Roman" w:hAnsi="Times New Roman" w:cs="Times New Roman"/>
          <w:sz w:val="28"/>
          <w:szCs w:val="28"/>
        </w:rPr>
        <w:t xml:space="preserve">от 3 марта 2026 года № 104/1034-7 «О возложении полномочий окружных избирательных комиссий по выборам депутатов Липецкого областного Совета депутатов восьмого созыва на территориальные избирательные комиссии» территориальная избирательная комиссия №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72019">
        <w:rPr>
          <w:rFonts w:ascii="Times New Roman" w:hAnsi="Times New Roman" w:cs="Times New Roman"/>
          <w:sz w:val="28"/>
          <w:szCs w:val="28"/>
        </w:rPr>
        <w:t xml:space="preserve"> Октябрьского округа города Липецка </w:t>
      </w:r>
      <w:r w:rsidRPr="00F72019">
        <w:rPr>
          <w:rFonts w:ascii="Times New Roman" w:hAnsi="Times New Roman" w:cs="Times New Roman"/>
          <w:b/>
          <w:sz w:val="28"/>
        </w:rPr>
        <w:t>постановляет:</w:t>
      </w:r>
    </w:p>
    <w:p w14:paraId="69166D85" w14:textId="4A24E1C4" w:rsidR="00F72019" w:rsidRPr="00F72019" w:rsidRDefault="00F72019" w:rsidP="00F72019">
      <w:pPr>
        <w:shd w:val="clear" w:color="auto" w:fill="FFFFFF"/>
        <w:tabs>
          <w:tab w:val="left" w:pos="878"/>
        </w:tabs>
        <w:spacing w:after="0" w:line="360" w:lineRule="auto"/>
        <w:ind w:firstLine="709"/>
        <w:jc w:val="both"/>
        <w:rPr>
          <w:rFonts w:ascii="Times New Roman" w:hAnsi="Times New Roman" w:cs="Times New Roman"/>
          <w:spacing w:val="5"/>
          <w:sz w:val="28"/>
          <w:szCs w:val="28"/>
        </w:rPr>
      </w:pPr>
      <w:r w:rsidRPr="00F72019">
        <w:rPr>
          <w:rFonts w:ascii="Times New Roman" w:hAnsi="Times New Roman" w:cs="Times New Roman"/>
          <w:spacing w:val="-1"/>
          <w:sz w:val="28"/>
          <w:szCs w:val="28"/>
        </w:rPr>
        <w:t xml:space="preserve">1. Выдавать разрешения на открытие специальных избирательных счетов </w:t>
      </w:r>
      <w:r w:rsidRPr="00F72019">
        <w:rPr>
          <w:rFonts w:ascii="Times New Roman" w:hAnsi="Times New Roman" w:cs="Times New Roman"/>
          <w:spacing w:val="5"/>
          <w:sz w:val="28"/>
          <w:szCs w:val="28"/>
        </w:rPr>
        <w:t xml:space="preserve">кандидатам в депутаты Липецкого областного Совета депутатов восьмого созыва по одномандатным избирательным округам №№ </w:t>
      </w:r>
      <w:r w:rsidR="00537F90">
        <w:rPr>
          <w:rFonts w:ascii="Times New Roman" w:hAnsi="Times New Roman" w:cs="Times New Roman"/>
          <w:spacing w:val="5"/>
          <w:sz w:val="28"/>
          <w:szCs w:val="28"/>
        </w:rPr>
        <w:t>3</w:t>
      </w:r>
      <w:r w:rsidRPr="00F72019">
        <w:rPr>
          <w:rFonts w:ascii="Times New Roman" w:hAnsi="Times New Roman" w:cs="Times New Roman"/>
          <w:spacing w:val="5"/>
          <w:sz w:val="28"/>
          <w:szCs w:val="28"/>
        </w:rPr>
        <w:t xml:space="preserve">, </w:t>
      </w:r>
      <w:r w:rsidR="00537F90">
        <w:rPr>
          <w:rFonts w:ascii="Times New Roman" w:hAnsi="Times New Roman" w:cs="Times New Roman"/>
          <w:spacing w:val="5"/>
          <w:sz w:val="28"/>
          <w:szCs w:val="28"/>
        </w:rPr>
        <w:t>4</w:t>
      </w:r>
      <w:bookmarkStart w:id="0" w:name="_GoBack"/>
      <w:bookmarkEnd w:id="0"/>
      <w:r w:rsidRPr="00F72019">
        <w:rPr>
          <w:rFonts w:ascii="Times New Roman" w:hAnsi="Times New Roman" w:cs="Times New Roman"/>
          <w:spacing w:val="5"/>
          <w:sz w:val="28"/>
          <w:szCs w:val="28"/>
        </w:rPr>
        <w:t xml:space="preserve"> согласно приложению.</w:t>
      </w:r>
    </w:p>
    <w:p w14:paraId="1C7473F7" w14:textId="0C690154" w:rsidR="00F72019" w:rsidRPr="00F72019" w:rsidRDefault="00F72019" w:rsidP="00F72019">
      <w:pPr>
        <w:shd w:val="clear" w:color="auto" w:fill="FFFFFF"/>
        <w:tabs>
          <w:tab w:val="left" w:pos="878"/>
        </w:tabs>
        <w:spacing w:after="0" w:line="36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F72019">
        <w:rPr>
          <w:rFonts w:ascii="Times New Roman" w:hAnsi="Times New Roman" w:cs="Times New Roman"/>
          <w:spacing w:val="-1"/>
          <w:sz w:val="28"/>
          <w:szCs w:val="28"/>
        </w:rPr>
        <w:t xml:space="preserve">2. Наделить правом подписи разрешений на открытие специальных избирательных счетов </w:t>
      </w:r>
      <w:r w:rsidRPr="00F72019">
        <w:rPr>
          <w:rFonts w:ascii="Times New Roman" w:hAnsi="Times New Roman" w:cs="Times New Roman"/>
          <w:spacing w:val="5"/>
          <w:sz w:val="28"/>
          <w:szCs w:val="28"/>
        </w:rPr>
        <w:t xml:space="preserve">кандидатам в депутаты Липецкого областного Совета </w:t>
      </w:r>
      <w:r w:rsidRPr="00F72019">
        <w:rPr>
          <w:rFonts w:ascii="Times New Roman" w:hAnsi="Times New Roman" w:cs="Times New Roman"/>
          <w:spacing w:val="5"/>
          <w:sz w:val="28"/>
          <w:szCs w:val="28"/>
        </w:rPr>
        <w:lastRenderedPageBreak/>
        <w:t xml:space="preserve">депутатов восьмого созыва по одномандатным избирательным округам № </w:t>
      </w:r>
      <w:r>
        <w:rPr>
          <w:rFonts w:ascii="Times New Roman" w:hAnsi="Times New Roman" w:cs="Times New Roman"/>
          <w:spacing w:val="5"/>
          <w:sz w:val="28"/>
          <w:szCs w:val="28"/>
        </w:rPr>
        <w:t>3</w:t>
      </w:r>
      <w:r w:rsidRPr="00F72019">
        <w:rPr>
          <w:rFonts w:ascii="Times New Roman" w:hAnsi="Times New Roman" w:cs="Times New Roman"/>
          <w:spacing w:val="5"/>
          <w:sz w:val="28"/>
          <w:szCs w:val="28"/>
        </w:rPr>
        <w:t>,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№ 4</w:t>
      </w:r>
      <w:r w:rsidRPr="00F72019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F72019">
        <w:rPr>
          <w:rFonts w:ascii="Times New Roman" w:hAnsi="Times New Roman" w:cs="Times New Roman"/>
          <w:spacing w:val="-1"/>
          <w:sz w:val="28"/>
          <w:szCs w:val="28"/>
        </w:rPr>
        <w:t xml:space="preserve">председателя </w:t>
      </w:r>
      <w:bookmarkStart w:id="1" w:name="_Hlk232517357"/>
      <w:r w:rsidRPr="00F72019">
        <w:rPr>
          <w:rFonts w:ascii="Times New Roman" w:hAnsi="Times New Roman" w:cs="Times New Roman"/>
          <w:spacing w:val="-1"/>
          <w:sz w:val="28"/>
          <w:szCs w:val="28"/>
        </w:rPr>
        <w:t xml:space="preserve">территориальной избирательной комиссии № </w:t>
      </w:r>
      <w:r>
        <w:rPr>
          <w:rFonts w:ascii="Times New Roman" w:hAnsi="Times New Roman" w:cs="Times New Roman"/>
          <w:spacing w:val="-1"/>
          <w:sz w:val="28"/>
          <w:szCs w:val="28"/>
        </w:rPr>
        <w:t>2</w:t>
      </w:r>
      <w:r w:rsidRPr="00F72019">
        <w:rPr>
          <w:rFonts w:ascii="Times New Roman" w:hAnsi="Times New Roman" w:cs="Times New Roman"/>
          <w:spacing w:val="-1"/>
          <w:sz w:val="28"/>
          <w:szCs w:val="28"/>
        </w:rPr>
        <w:t xml:space="preserve"> Октябрьского округа города Липецка </w:t>
      </w:r>
      <w:bookmarkEnd w:id="1"/>
      <w:r>
        <w:rPr>
          <w:rFonts w:ascii="Times New Roman" w:hAnsi="Times New Roman" w:cs="Times New Roman"/>
          <w:spacing w:val="-1"/>
          <w:sz w:val="28"/>
          <w:szCs w:val="28"/>
        </w:rPr>
        <w:t>Деева Андрея Борисовича</w:t>
      </w:r>
      <w:r w:rsidRPr="00F72019"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14:paraId="3A918CBE" w14:textId="7CA1079F" w:rsidR="00F72019" w:rsidRPr="00F72019" w:rsidRDefault="00F72019" w:rsidP="00F72019">
      <w:pPr>
        <w:shd w:val="clear" w:color="auto" w:fill="FFFFFF"/>
        <w:tabs>
          <w:tab w:val="left" w:pos="878"/>
        </w:tabs>
        <w:spacing w:after="0" w:line="36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F72019">
        <w:rPr>
          <w:rFonts w:ascii="Times New Roman" w:hAnsi="Times New Roman" w:cs="Times New Roman"/>
          <w:spacing w:val="-1"/>
          <w:sz w:val="28"/>
          <w:szCs w:val="28"/>
        </w:rPr>
        <w:t xml:space="preserve">3. Разместить настоящее постановление на официальном сайте территориальной избирательной комиссии № </w:t>
      </w:r>
      <w:r>
        <w:rPr>
          <w:rFonts w:ascii="Times New Roman" w:hAnsi="Times New Roman" w:cs="Times New Roman"/>
          <w:spacing w:val="-1"/>
          <w:sz w:val="28"/>
          <w:szCs w:val="28"/>
        </w:rPr>
        <w:t>2</w:t>
      </w:r>
      <w:r w:rsidRPr="00F72019">
        <w:rPr>
          <w:rFonts w:ascii="Times New Roman" w:hAnsi="Times New Roman" w:cs="Times New Roman"/>
          <w:spacing w:val="-1"/>
          <w:sz w:val="28"/>
          <w:szCs w:val="28"/>
        </w:rPr>
        <w:t xml:space="preserve"> Октябрьского округа города Липецка в информационно-телекоммуникационной сети «Интернет».</w:t>
      </w:r>
    </w:p>
    <w:p w14:paraId="08A9997C" w14:textId="35E1C737" w:rsidR="00AC6819" w:rsidRDefault="00AC681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A46452" w14:textId="71C13EB8" w:rsidR="004F2F4C" w:rsidRDefault="004F2F4C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2D50F8" w14:textId="77777777" w:rsidR="004F2F4C" w:rsidRPr="006A688C" w:rsidRDefault="004F2F4C" w:rsidP="004F2F4C">
      <w:pPr>
        <w:pStyle w:val="14-15"/>
        <w:spacing w:line="240" w:lineRule="auto"/>
        <w:ind w:firstLine="0"/>
        <w:jc w:val="left"/>
        <w:rPr>
          <w:b/>
          <w:sz w:val="24"/>
        </w:rPr>
      </w:pPr>
      <w:r w:rsidRPr="006A688C">
        <w:rPr>
          <w:b/>
          <w:sz w:val="24"/>
        </w:rPr>
        <w:t>ПРЕДСЕДАТЕЛЬ ТЕРРИТОРИАЛЬНОЙ</w:t>
      </w:r>
      <w:r w:rsidRPr="006A688C">
        <w:rPr>
          <w:b/>
          <w:sz w:val="24"/>
        </w:rPr>
        <w:br/>
        <w:t>ИЗБИРАТЕЛЬНОЙ КОМИССИИ</w:t>
      </w:r>
      <w:r w:rsidRPr="006A688C">
        <w:rPr>
          <w:b/>
          <w:sz w:val="24"/>
        </w:rPr>
        <w:tab/>
      </w:r>
      <w:r w:rsidRPr="006A688C">
        <w:rPr>
          <w:b/>
          <w:sz w:val="24"/>
        </w:rPr>
        <w:tab/>
      </w:r>
      <w:r w:rsidRPr="006A688C">
        <w:rPr>
          <w:b/>
          <w:sz w:val="24"/>
        </w:rPr>
        <w:tab/>
      </w:r>
      <w:r>
        <w:rPr>
          <w:b/>
          <w:sz w:val="24"/>
        </w:rPr>
        <w:t xml:space="preserve"> </w:t>
      </w:r>
      <w:r w:rsidRPr="006A688C">
        <w:rPr>
          <w:b/>
          <w:sz w:val="24"/>
        </w:rPr>
        <w:tab/>
      </w:r>
      <w:r w:rsidRPr="006A688C">
        <w:rPr>
          <w:b/>
          <w:sz w:val="24"/>
        </w:rPr>
        <w:tab/>
      </w:r>
      <w:r>
        <w:rPr>
          <w:b/>
          <w:sz w:val="24"/>
        </w:rPr>
        <w:t xml:space="preserve">     </w:t>
      </w:r>
      <w:r w:rsidRPr="006A688C">
        <w:rPr>
          <w:b/>
          <w:sz w:val="24"/>
        </w:rPr>
        <w:t>А.Б. ДЕЕВ</w:t>
      </w:r>
    </w:p>
    <w:p w14:paraId="18882488" w14:textId="77777777" w:rsidR="004F2F4C" w:rsidRPr="006A688C" w:rsidRDefault="004F2F4C" w:rsidP="004F2F4C">
      <w:pPr>
        <w:pStyle w:val="14-15"/>
        <w:spacing w:line="240" w:lineRule="auto"/>
        <w:ind w:firstLine="0"/>
        <w:rPr>
          <w:b/>
          <w:sz w:val="24"/>
        </w:rPr>
      </w:pPr>
    </w:p>
    <w:p w14:paraId="39EE3CE3" w14:textId="77777777" w:rsidR="004F2F4C" w:rsidRPr="006A688C" w:rsidRDefault="004F2F4C" w:rsidP="004F2F4C">
      <w:pPr>
        <w:pStyle w:val="14-15"/>
        <w:spacing w:line="240" w:lineRule="auto"/>
        <w:ind w:firstLine="0"/>
        <w:rPr>
          <w:b/>
          <w:sz w:val="24"/>
        </w:rPr>
      </w:pPr>
      <w:r w:rsidRPr="006A688C">
        <w:rPr>
          <w:b/>
          <w:sz w:val="24"/>
        </w:rPr>
        <w:t xml:space="preserve">СЕКРЕТАРЬ </w:t>
      </w:r>
      <w:r w:rsidRPr="004F2F4C">
        <w:rPr>
          <w:b/>
          <w:sz w:val="24"/>
        </w:rPr>
        <w:t>ТЕРРИТОРИАЛЬНОЙ</w:t>
      </w:r>
    </w:p>
    <w:p w14:paraId="03A2B53F" w14:textId="77777777" w:rsidR="004F2F4C" w:rsidRPr="004F2F4C" w:rsidRDefault="004F2F4C" w:rsidP="004F2F4C">
      <w:pPr>
        <w:pStyle w:val="14-15"/>
        <w:spacing w:line="240" w:lineRule="auto"/>
        <w:ind w:firstLine="0"/>
        <w:rPr>
          <w:b/>
          <w:sz w:val="24"/>
        </w:rPr>
      </w:pPr>
      <w:r w:rsidRPr="004F2F4C">
        <w:rPr>
          <w:b/>
          <w:sz w:val="24"/>
        </w:rPr>
        <w:t xml:space="preserve">ИЗБИРАТЕЛЬНОЙ КОМИССИИ </w:t>
      </w:r>
      <w:r w:rsidRPr="004F2F4C">
        <w:rPr>
          <w:b/>
          <w:sz w:val="24"/>
        </w:rPr>
        <w:tab/>
      </w:r>
      <w:r w:rsidRPr="004F2F4C">
        <w:rPr>
          <w:b/>
          <w:sz w:val="24"/>
        </w:rPr>
        <w:tab/>
      </w:r>
      <w:r w:rsidRPr="004F2F4C">
        <w:rPr>
          <w:b/>
          <w:sz w:val="24"/>
        </w:rPr>
        <w:tab/>
      </w:r>
      <w:r w:rsidRPr="004F2F4C">
        <w:rPr>
          <w:b/>
          <w:sz w:val="24"/>
        </w:rPr>
        <w:tab/>
        <w:t xml:space="preserve">          А.С. КАКУНИНА</w:t>
      </w:r>
    </w:p>
    <w:p w14:paraId="46BEBE47" w14:textId="77777777" w:rsidR="005E34D2" w:rsidRDefault="005E34D2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sectPr w:rsidR="005E34D2" w:rsidSect="00F72019">
      <w:headerReference w:type="even" r:id="rId7"/>
      <w:headerReference w:type="default" r:id="rId8"/>
      <w:pgSz w:w="11906" w:h="16838"/>
      <w:pgMar w:top="1134" w:right="849" w:bottom="73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8F3BAB" w14:textId="77777777" w:rsidR="00743B46" w:rsidRDefault="00743B46">
      <w:pPr>
        <w:spacing w:line="240" w:lineRule="auto"/>
      </w:pPr>
      <w:r>
        <w:separator/>
      </w:r>
    </w:p>
  </w:endnote>
  <w:endnote w:type="continuationSeparator" w:id="0">
    <w:p w14:paraId="7F7F958E" w14:textId="77777777" w:rsidR="00743B46" w:rsidRDefault="00743B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2C716B" w14:textId="77777777" w:rsidR="00743B46" w:rsidRDefault="00743B46">
      <w:pPr>
        <w:spacing w:after="0"/>
      </w:pPr>
      <w:r>
        <w:separator/>
      </w:r>
    </w:p>
  </w:footnote>
  <w:footnote w:type="continuationSeparator" w:id="0">
    <w:p w14:paraId="417DFF8A" w14:textId="77777777" w:rsidR="00743B46" w:rsidRDefault="00743B4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603852" w14:textId="77777777" w:rsidR="005E34D2" w:rsidRDefault="00201CA0">
    <w:pPr>
      <w:pStyle w:val="ae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D5D7E54" w14:textId="77777777" w:rsidR="005E34D2" w:rsidRDefault="005E34D2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0267969"/>
    </w:sdtPr>
    <w:sdtEndPr/>
    <w:sdtContent>
      <w:p w14:paraId="3C865F59" w14:textId="681C8972" w:rsidR="005E34D2" w:rsidRDefault="00201CA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7F90">
          <w:rPr>
            <w:noProof/>
          </w:rPr>
          <w:t>2</w:t>
        </w:r>
        <w:r>
          <w:fldChar w:fldCharType="end"/>
        </w:r>
      </w:p>
    </w:sdtContent>
  </w:sdt>
  <w:p w14:paraId="0A04B50C" w14:textId="77777777" w:rsidR="005E34D2" w:rsidRDefault="005E34D2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D28"/>
    <w:rsid w:val="00014589"/>
    <w:rsid w:val="00060778"/>
    <w:rsid w:val="000814E6"/>
    <w:rsid w:val="000E0F3A"/>
    <w:rsid w:val="000E24D6"/>
    <w:rsid w:val="000F3353"/>
    <w:rsid w:val="000F7484"/>
    <w:rsid w:val="00115513"/>
    <w:rsid w:val="00124847"/>
    <w:rsid w:val="001371C9"/>
    <w:rsid w:val="00150B6D"/>
    <w:rsid w:val="001512DF"/>
    <w:rsid w:val="00187567"/>
    <w:rsid w:val="001A0625"/>
    <w:rsid w:val="001A4D3C"/>
    <w:rsid w:val="001D7A70"/>
    <w:rsid w:val="00201CA0"/>
    <w:rsid w:val="00205BD6"/>
    <w:rsid w:val="00223AF1"/>
    <w:rsid w:val="00244569"/>
    <w:rsid w:val="0025111A"/>
    <w:rsid w:val="0028647C"/>
    <w:rsid w:val="00292AEF"/>
    <w:rsid w:val="002B27E4"/>
    <w:rsid w:val="002B7F3A"/>
    <w:rsid w:val="002D494D"/>
    <w:rsid w:val="00311714"/>
    <w:rsid w:val="00331128"/>
    <w:rsid w:val="00343543"/>
    <w:rsid w:val="00346C9A"/>
    <w:rsid w:val="003501F4"/>
    <w:rsid w:val="00381E2A"/>
    <w:rsid w:val="00382121"/>
    <w:rsid w:val="00384714"/>
    <w:rsid w:val="00387210"/>
    <w:rsid w:val="00392659"/>
    <w:rsid w:val="003C0D99"/>
    <w:rsid w:val="003D1F54"/>
    <w:rsid w:val="003E36DC"/>
    <w:rsid w:val="00426DFF"/>
    <w:rsid w:val="00431F75"/>
    <w:rsid w:val="00436B2F"/>
    <w:rsid w:val="00474C58"/>
    <w:rsid w:val="00481D54"/>
    <w:rsid w:val="004C407B"/>
    <w:rsid w:val="004D1F02"/>
    <w:rsid w:val="004F2F4C"/>
    <w:rsid w:val="00505886"/>
    <w:rsid w:val="00522254"/>
    <w:rsid w:val="00537F90"/>
    <w:rsid w:val="00547B6D"/>
    <w:rsid w:val="005B1807"/>
    <w:rsid w:val="005D355B"/>
    <w:rsid w:val="005E2A3A"/>
    <w:rsid w:val="005E34D2"/>
    <w:rsid w:val="005E6E62"/>
    <w:rsid w:val="00620ADD"/>
    <w:rsid w:val="00626830"/>
    <w:rsid w:val="00660055"/>
    <w:rsid w:val="0067167E"/>
    <w:rsid w:val="006907E0"/>
    <w:rsid w:val="006A66F6"/>
    <w:rsid w:val="006B4857"/>
    <w:rsid w:val="006C4028"/>
    <w:rsid w:val="006F19AB"/>
    <w:rsid w:val="007114FE"/>
    <w:rsid w:val="00743B46"/>
    <w:rsid w:val="00753E38"/>
    <w:rsid w:val="00756AB0"/>
    <w:rsid w:val="00756D0C"/>
    <w:rsid w:val="007676D3"/>
    <w:rsid w:val="0078779F"/>
    <w:rsid w:val="007B3359"/>
    <w:rsid w:val="007F0589"/>
    <w:rsid w:val="008123B9"/>
    <w:rsid w:val="008904BB"/>
    <w:rsid w:val="00895B00"/>
    <w:rsid w:val="008A02D5"/>
    <w:rsid w:val="008A5EF3"/>
    <w:rsid w:val="008C1D9E"/>
    <w:rsid w:val="008E2AB7"/>
    <w:rsid w:val="008E4A65"/>
    <w:rsid w:val="0091483B"/>
    <w:rsid w:val="00924C84"/>
    <w:rsid w:val="0092511A"/>
    <w:rsid w:val="009309C4"/>
    <w:rsid w:val="00962A3D"/>
    <w:rsid w:val="00980295"/>
    <w:rsid w:val="00992F0D"/>
    <w:rsid w:val="009C0D4B"/>
    <w:rsid w:val="009C3DD2"/>
    <w:rsid w:val="009D0D26"/>
    <w:rsid w:val="00A14D28"/>
    <w:rsid w:val="00A21110"/>
    <w:rsid w:val="00A33A02"/>
    <w:rsid w:val="00A33BBA"/>
    <w:rsid w:val="00A860D6"/>
    <w:rsid w:val="00AC6819"/>
    <w:rsid w:val="00AD7C73"/>
    <w:rsid w:val="00AE1420"/>
    <w:rsid w:val="00AE5D82"/>
    <w:rsid w:val="00B00A94"/>
    <w:rsid w:val="00B26355"/>
    <w:rsid w:val="00B2694C"/>
    <w:rsid w:val="00B3100A"/>
    <w:rsid w:val="00B43689"/>
    <w:rsid w:val="00B457DA"/>
    <w:rsid w:val="00B639EE"/>
    <w:rsid w:val="00B86B7E"/>
    <w:rsid w:val="00B877F3"/>
    <w:rsid w:val="00BA2077"/>
    <w:rsid w:val="00BA780B"/>
    <w:rsid w:val="00BB52F4"/>
    <w:rsid w:val="00BC7767"/>
    <w:rsid w:val="00BE3761"/>
    <w:rsid w:val="00BF5023"/>
    <w:rsid w:val="00C2356E"/>
    <w:rsid w:val="00C70602"/>
    <w:rsid w:val="00C71D38"/>
    <w:rsid w:val="00C7250A"/>
    <w:rsid w:val="00C767D7"/>
    <w:rsid w:val="00C91310"/>
    <w:rsid w:val="00C95645"/>
    <w:rsid w:val="00CA1828"/>
    <w:rsid w:val="00CA35BC"/>
    <w:rsid w:val="00D04C85"/>
    <w:rsid w:val="00D10DBB"/>
    <w:rsid w:val="00D2322F"/>
    <w:rsid w:val="00D3728F"/>
    <w:rsid w:val="00D8124A"/>
    <w:rsid w:val="00D97519"/>
    <w:rsid w:val="00DA5A13"/>
    <w:rsid w:val="00DF6091"/>
    <w:rsid w:val="00E32EB4"/>
    <w:rsid w:val="00E45C3D"/>
    <w:rsid w:val="00E52B71"/>
    <w:rsid w:val="00E63FF8"/>
    <w:rsid w:val="00EA3658"/>
    <w:rsid w:val="00EB7D9E"/>
    <w:rsid w:val="00ED4A62"/>
    <w:rsid w:val="00EE5111"/>
    <w:rsid w:val="00EF62D4"/>
    <w:rsid w:val="00F215F9"/>
    <w:rsid w:val="00F37B7C"/>
    <w:rsid w:val="00F52978"/>
    <w:rsid w:val="00F64AFC"/>
    <w:rsid w:val="00F72019"/>
    <w:rsid w:val="00F825CE"/>
    <w:rsid w:val="00F94885"/>
    <w:rsid w:val="00F972BD"/>
    <w:rsid w:val="00FB7168"/>
    <w:rsid w:val="00FF79AA"/>
    <w:rsid w:val="368D5292"/>
    <w:rsid w:val="64922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C11A8"/>
  <w15:docId w15:val="{DA19E2B1-D25C-4604-A1C1-D2ACF0F65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rPr>
      <w:vertAlign w:val="superscript"/>
    </w:rPr>
  </w:style>
  <w:style w:type="character" w:styleId="a4">
    <w:name w:val="endnote reference"/>
    <w:basedOn w:val="a0"/>
    <w:uiPriority w:val="99"/>
    <w:semiHidden/>
    <w:unhideWhenUsed/>
    <w:rPr>
      <w:vertAlign w:val="superscript"/>
    </w:rPr>
  </w:style>
  <w:style w:type="character" w:styleId="a5">
    <w:name w:val="Hyperlink"/>
    <w:uiPriority w:val="99"/>
    <w:unhideWhenUsed/>
    <w:rPr>
      <w:color w:val="0563C1" w:themeColor="hyperlink"/>
      <w:u w:val="single"/>
    </w:rPr>
  </w:style>
  <w:style w:type="character" w:styleId="a6">
    <w:name w:val="page number"/>
    <w:basedOn w:val="a0"/>
  </w:style>
  <w:style w:type="paragraph" w:styleId="a7">
    <w:name w:val="Balloon Text"/>
    <w:basedOn w:val="a"/>
    <w:link w:val="a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endnote text"/>
    <w:basedOn w:val="a"/>
    <w:link w:val="aa"/>
    <w:uiPriority w:val="99"/>
    <w:semiHidden/>
    <w:unhideWhenUsed/>
    <w:pPr>
      <w:spacing w:after="0" w:line="240" w:lineRule="auto"/>
    </w:pPr>
    <w:rPr>
      <w:sz w:val="20"/>
    </w:rPr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ae">
    <w:name w:val="header"/>
    <w:basedOn w:val="a"/>
    <w:link w:val="a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91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af0">
    <w:name w:val="table of figures"/>
    <w:basedOn w:val="a"/>
    <w:next w:val="a"/>
    <w:uiPriority w:val="99"/>
    <w:unhideWhenUsed/>
    <w:pPr>
      <w:spacing w:after="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af1">
    <w:name w:val="Title"/>
    <w:basedOn w:val="a"/>
    <w:next w:val="a"/>
    <w:link w:val="af2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3">
    <w:name w:val="footer"/>
    <w:basedOn w:val="a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5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Subtitle"/>
    <w:basedOn w:val="a"/>
    <w:next w:val="a"/>
    <w:link w:val="af7"/>
    <w:uiPriority w:val="11"/>
    <w:qFormat/>
    <w:pPr>
      <w:spacing w:before="200" w:after="200"/>
    </w:pPr>
    <w:rPr>
      <w:sz w:val="24"/>
      <w:szCs w:val="24"/>
    </w:rPr>
  </w:style>
  <w:style w:type="table" w:styleId="12">
    <w:name w:val="Table Grid 1"/>
    <w:basedOn w:val="a1"/>
    <w:pPr>
      <w:spacing w:line="480" w:lineRule="auto"/>
      <w:jc w:val="both"/>
    </w:pPr>
    <w:rPr>
      <w:rFonts w:ascii="Calibri" w:eastAsia="Calibri" w:hAnsi="Calibri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</w:tblStylePr>
    <w:tblStylePr w:type="lastCol">
      <w:rPr>
        <w:i/>
        <w:iCs/>
      </w:rPr>
    </w:tblStylePr>
  </w:style>
  <w:style w:type="table" w:styleId="af8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f2">
    <w:name w:val="Заголовок Знак"/>
    <w:basedOn w:val="a0"/>
    <w:link w:val="af1"/>
    <w:uiPriority w:val="10"/>
    <w:rPr>
      <w:sz w:val="48"/>
      <w:szCs w:val="48"/>
    </w:rPr>
  </w:style>
  <w:style w:type="character" w:customStyle="1" w:styleId="af7">
    <w:name w:val="Подзаголовок Знак"/>
    <w:basedOn w:val="a0"/>
    <w:link w:val="af6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f9">
    <w:name w:val="Intense Quote"/>
    <w:basedOn w:val="a"/>
    <w:next w:val="a"/>
    <w:link w:val="af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a">
    <w:name w:val="Выделенная цитата Знак"/>
    <w:link w:val="af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qFormat/>
    <w:tblPr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37DC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B9BD5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tblPr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qFormat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qFormat/>
    <w:tblPr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qFormat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tblPr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qFormat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/>
      </w:rPr>
    </w:tblStylePr>
    <w:tblStylePr w:type="firstCol">
      <w:rPr>
        <w:b/>
        <w:color w:val="A0B7E1" w:themeColor="accent1" w:themeTint="80"/>
      </w:rPr>
    </w:tblStylePr>
    <w:tblStylePr w:type="lastCol">
      <w:rPr>
        <w:b/>
        <w:color w:val="A0B7E1" w:themeColor="accent1" w:themeTint="80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nil"/>
          <w:left w:val="nil"/>
          <w:bottom w:val="single" w:sz="4" w:space="0" w:color="A0B7E1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single" w:sz="4" w:space="0" w:color="A0B7E1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single" w:sz="4" w:space="0" w:color="A0B7E1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nil"/>
          <w:left w:val="nil"/>
          <w:bottom w:val="single" w:sz="4" w:space="0" w:color="A2C6E7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single" w:sz="4" w:space="0" w:color="A2C6E7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C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5" w:themeShade="94"/>
        <w:sz w:val="22"/>
      </w:rPr>
      <w:tblPr/>
      <w:tcPr>
        <w:tcBorders>
          <w:top w:val="nil"/>
          <w:left w:val="single" w:sz="4" w:space="0" w:color="A2C6E7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44174" w:themeColor="accent1" w:themeShade="94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44174" w:themeColor="accent1" w:themeShade="94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44174" w:themeColor="accent1" w:themeShade="94"/>
      </w:rPr>
    </w:tblStylePr>
    <w:tblStylePr w:type="lastCol">
      <w:rPr>
        <w:b/>
        <w:color w:val="244174" w:themeColor="accent1" w:themeShade="94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CC2E5" w:themeColor="accent5" w:themeTint="99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CC2E5" w:themeColor="accent5" w:themeTint="99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CC2E5" w:themeColor="accent5" w:themeTint="99"/>
      </w:rPr>
    </w:tblStylePr>
    <w:tblStylePr w:type="lastCol">
      <w:rPr>
        <w:b/>
        <w:color w:val="9CC2E5" w:themeColor="accent5" w:themeTint="99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single" w:sz="4" w:space="0" w:color="4472C4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nil"/>
          <w:bottom w:val="single" w:sz="4" w:space="0" w:color="9BC2E5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single" w:sz="4" w:space="0" w:color="9BC2E5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single" w:sz="4" w:space="0" w:color="9BC2E5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d">
    <w:name w:val="Текст сноски Знак"/>
    <w:link w:val="ac"/>
    <w:uiPriority w:val="99"/>
    <w:qFormat/>
    <w:rPr>
      <w:sz w:val="18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paragraph" w:customStyle="1" w:styleId="13">
    <w:name w:val="Заголовок оглавления1"/>
    <w:uiPriority w:val="39"/>
    <w:unhideWhenUsed/>
    <w:pPr>
      <w:spacing w:after="160" w:line="259" w:lineRule="auto"/>
    </w:pPr>
    <w:rPr>
      <w:sz w:val="22"/>
      <w:szCs w:val="22"/>
      <w:lang w:eastAsia="en-US"/>
    </w:r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character" w:customStyle="1" w:styleId="af">
    <w:name w:val="Верхний колонтитул Знак"/>
    <w:basedOn w:val="a0"/>
    <w:link w:val="ae"/>
    <w:uiPriority w:val="99"/>
  </w:style>
  <w:style w:type="character" w:customStyle="1" w:styleId="af4">
    <w:name w:val="Нижний колонтитул Знак"/>
    <w:basedOn w:val="a0"/>
    <w:link w:val="af3"/>
    <w:uiPriority w:val="99"/>
  </w:style>
  <w:style w:type="paragraph" w:styleId="afc">
    <w:name w:val="No Spacing"/>
    <w:uiPriority w:val="1"/>
    <w:qFormat/>
    <w:rPr>
      <w:sz w:val="22"/>
      <w:szCs w:val="22"/>
      <w:lang w:eastAsia="en-US"/>
    </w:rPr>
  </w:style>
  <w:style w:type="paragraph" w:customStyle="1" w:styleId="docdata">
    <w:name w:val="docdata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Tahoma" w:hAnsi="Tahoma" w:cs="Tahoma"/>
      <w:sz w:val="16"/>
      <w:szCs w:val="16"/>
    </w:rPr>
  </w:style>
  <w:style w:type="paragraph" w:customStyle="1" w:styleId="14-15">
    <w:name w:val="14-15"/>
    <w:basedOn w:val="a"/>
    <w:uiPriority w:val="99"/>
    <w:unhideWhenUsed/>
    <w:qFormat/>
    <w:rsid w:val="004F2F4C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67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028AC-79C2-4042-91AA-991063667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2026-06-05T05:43:00Z</cp:lastPrinted>
  <dcterms:created xsi:type="dcterms:W3CDTF">2026-06-17T08:09:00Z</dcterms:created>
  <dcterms:modified xsi:type="dcterms:W3CDTF">2026-07-08T07:17:00Z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eyJoZGlkIjoiODQxYjhjYjc1ZmZmOWI3NmVkNmUxZmNjNTdkZjY0MjEifQ==</vt:lpwstr>
  </property>
  <property fmtid="{D5CDD505-2E9C-101B-9397-08002B2CF9AE}" pid="3" name="KSOProductBuildVer">
    <vt:lpwstr>1049-12.1.0.26880</vt:lpwstr>
  </property>
  <property fmtid="{D5CDD505-2E9C-101B-9397-08002B2CF9AE}" pid="4" name="ICV">
    <vt:lpwstr>BF0F17D820C04781894079C5BE7DD9ED_13</vt:lpwstr>
  </property>
</Properties>
</file>