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2F73" w14:textId="77777777" w:rsidR="000B4C8C" w:rsidRPr="000B4C8C" w:rsidRDefault="000B4C8C" w:rsidP="000B4C8C">
      <w:pPr>
        <w:pStyle w:val="a5"/>
        <w:jc w:val="center"/>
        <w:rPr>
          <w:b/>
          <w:bCs/>
          <w:sz w:val="32"/>
        </w:rPr>
      </w:pPr>
      <w:bookmarkStart w:id="0" w:name="_Hlk220057871"/>
      <w:r w:rsidRPr="000B4C8C">
        <w:rPr>
          <w:b/>
          <w:bCs/>
          <w:sz w:val="32"/>
        </w:rPr>
        <w:t>ТЕРРИТОРИАЛЬНАЯ ИЗБИРАТЕЛЬНАЯ КОМИССИЯ №2</w:t>
      </w:r>
    </w:p>
    <w:p w14:paraId="40011057" w14:textId="77777777" w:rsidR="000B4C8C" w:rsidRPr="000B4C8C" w:rsidRDefault="000B4C8C" w:rsidP="000B4C8C">
      <w:pPr>
        <w:jc w:val="center"/>
        <w:rPr>
          <w:rFonts w:ascii="Times New Roman" w:hAnsi="Times New Roman" w:cs="Times New Roman"/>
          <w:b/>
          <w:sz w:val="32"/>
          <w:szCs w:val="32"/>
        </w:rPr>
      </w:pPr>
      <w:r w:rsidRPr="000B4C8C">
        <w:rPr>
          <w:rFonts w:ascii="Times New Roman" w:hAnsi="Times New Roman" w:cs="Times New Roman"/>
          <w:b/>
          <w:sz w:val="32"/>
          <w:szCs w:val="32"/>
        </w:rPr>
        <w:t>ОКТЯБРЬСКОГО ОКРУГА ГОРОДА ЛИПЕЦКА</w:t>
      </w:r>
    </w:p>
    <w:p w14:paraId="03DCB0FA" w14:textId="77777777" w:rsidR="000B4C8C" w:rsidRPr="000B4C8C" w:rsidRDefault="000B4C8C" w:rsidP="000B4C8C">
      <w:pPr>
        <w:pStyle w:val="1"/>
        <w:rPr>
          <w:rFonts w:cs="Times New Roman"/>
          <w:bCs w:val="0"/>
          <w:spacing w:val="80"/>
          <w:sz w:val="32"/>
        </w:rPr>
      </w:pPr>
      <w:r w:rsidRPr="000B4C8C">
        <w:rPr>
          <w:rFonts w:cs="Times New Roman"/>
          <w:bCs w:val="0"/>
          <w:spacing w:val="80"/>
          <w:sz w:val="32"/>
        </w:rPr>
        <w:t>ПОСТАНОВЛЕНИЕ</w:t>
      </w:r>
    </w:p>
    <w:p w14:paraId="447E125B" w14:textId="77777777" w:rsidR="000B4C8C" w:rsidRPr="000B4C8C" w:rsidRDefault="000B4C8C" w:rsidP="000B4C8C">
      <w:pPr>
        <w:jc w:val="center"/>
        <w:rPr>
          <w:rFonts w:ascii="Times New Roman" w:hAnsi="Times New Roman" w:cs="Times New Roman"/>
        </w:rPr>
      </w:pPr>
    </w:p>
    <w:tbl>
      <w:tblPr>
        <w:tblW w:w="9498" w:type="dxa"/>
        <w:tblLook w:val="0000" w:firstRow="0" w:lastRow="0" w:firstColumn="0" w:lastColumn="0" w:noHBand="0" w:noVBand="0"/>
      </w:tblPr>
      <w:tblGrid>
        <w:gridCol w:w="3791"/>
        <w:gridCol w:w="3716"/>
        <w:gridCol w:w="1417"/>
        <w:gridCol w:w="574"/>
      </w:tblGrid>
      <w:tr w:rsidR="000B4C8C" w:rsidRPr="000B4C8C" w14:paraId="12BA6949" w14:textId="77777777" w:rsidTr="000C6B1E">
        <w:tc>
          <w:tcPr>
            <w:tcW w:w="3794" w:type="dxa"/>
          </w:tcPr>
          <w:p w14:paraId="3392F4FE" w14:textId="64111A7C" w:rsidR="000B4C8C" w:rsidRPr="000B4C8C" w:rsidRDefault="000B4C8C" w:rsidP="000B4C8C">
            <w:pPr>
              <w:spacing w:after="0"/>
              <w:rPr>
                <w:rFonts w:ascii="Times New Roman" w:hAnsi="Times New Roman" w:cs="Times New Roman"/>
                <w:color w:val="000000"/>
                <w:sz w:val="28"/>
                <w:szCs w:val="28"/>
              </w:rPr>
            </w:pPr>
            <w:r w:rsidRPr="000B4C8C">
              <w:rPr>
                <w:rFonts w:ascii="Times New Roman" w:hAnsi="Times New Roman" w:cs="Times New Roman"/>
                <w:color w:val="000000"/>
                <w:sz w:val="28"/>
                <w:szCs w:val="28"/>
              </w:rPr>
              <w:t>«</w:t>
            </w:r>
            <w:r>
              <w:rPr>
                <w:rFonts w:ascii="Times New Roman" w:hAnsi="Times New Roman" w:cs="Times New Roman"/>
                <w:color w:val="000000"/>
                <w:sz w:val="28"/>
                <w:szCs w:val="28"/>
              </w:rPr>
              <w:t>23</w:t>
            </w:r>
            <w:r w:rsidRPr="000B4C8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января</w:t>
            </w:r>
            <w:r w:rsidRPr="000B4C8C">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6</w:t>
            </w:r>
            <w:r w:rsidRPr="000B4C8C">
              <w:rPr>
                <w:rFonts w:ascii="Times New Roman" w:hAnsi="Times New Roman" w:cs="Times New Roman"/>
                <w:color w:val="000000"/>
                <w:sz w:val="28"/>
                <w:szCs w:val="28"/>
              </w:rPr>
              <w:t xml:space="preserve"> года</w:t>
            </w:r>
          </w:p>
        </w:tc>
        <w:tc>
          <w:tcPr>
            <w:tcW w:w="3719" w:type="dxa"/>
          </w:tcPr>
          <w:p w14:paraId="27CD7623" w14:textId="77777777" w:rsidR="000B4C8C" w:rsidRPr="000B4C8C" w:rsidRDefault="000B4C8C" w:rsidP="000B4C8C">
            <w:pPr>
              <w:spacing w:after="0"/>
              <w:jc w:val="center"/>
              <w:rPr>
                <w:rFonts w:ascii="Times New Roman" w:hAnsi="Times New Roman" w:cs="Times New Roman"/>
                <w:color w:val="000000"/>
                <w:sz w:val="28"/>
                <w:szCs w:val="28"/>
              </w:rPr>
            </w:pPr>
          </w:p>
        </w:tc>
        <w:tc>
          <w:tcPr>
            <w:tcW w:w="1418" w:type="dxa"/>
          </w:tcPr>
          <w:p w14:paraId="1039E998" w14:textId="5033BC7F" w:rsidR="000B4C8C" w:rsidRPr="000B4C8C" w:rsidRDefault="000B4C8C" w:rsidP="000C6B1E">
            <w:pPr>
              <w:spacing w:after="0"/>
              <w:jc w:val="right"/>
              <w:rPr>
                <w:rFonts w:ascii="Times New Roman" w:hAnsi="Times New Roman" w:cs="Times New Roman"/>
                <w:color w:val="000000"/>
                <w:sz w:val="28"/>
                <w:szCs w:val="28"/>
              </w:rPr>
            </w:pPr>
            <w:r w:rsidRPr="000B4C8C">
              <w:rPr>
                <w:rFonts w:ascii="Times New Roman" w:hAnsi="Times New Roman" w:cs="Times New Roman"/>
                <w:color w:val="000000"/>
                <w:sz w:val="28"/>
                <w:szCs w:val="28"/>
              </w:rPr>
              <w:t>№</w:t>
            </w:r>
          </w:p>
        </w:tc>
        <w:tc>
          <w:tcPr>
            <w:tcW w:w="567" w:type="dxa"/>
            <w:tcBorders>
              <w:bottom w:val="single" w:sz="4" w:space="0" w:color="auto"/>
            </w:tcBorders>
          </w:tcPr>
          <w:p w14:paraId="18C32DA2" w14:textId="3A75B4A4" w:rsidR="000B4C8C" w:rsidRPr="000B4C8C" w:rsidRDefault="000B4C8C" w:rsidP="000B4C8C">
            <w:pPr>
              <w:spacing w:after="0"/>
              <w:jc w:val="center"/>
              <w:rPr>
                <w:rFonts w:ascii="Times New Roman" w:hAnsi="Times New Roman" w:cs="Times New Roman"/>
                <w:color w:val="000000"/>
                <w:sz w:val="28"/>
                <w:szCs w:val="28"/>
              </w:rPr>
            </w:pPr>
            <w:r w:rsidRPr="000B4C8C">
              <w:rPr>
                <w:rFonts w:ascii="Times New Roman" w:hAnsi="Times New Roman" w:cs="Times New Roman"/>
                <w:color w:val="000000"/>
                <w:sz w:val="28"/>
                <w:szCs w:val="28"/>
              </w:rPr>
              <w:t>2/</w:t>
            </w:r>
            <w:r>
              <w:rPr>
                <w:rFonts w:ascii="Times New Roman" w:hAnsi="Times New Roman" w:cs="Times New Roman"/>
                <w:color w:val="000000"/>
                <w:sz w:val="28"/>
                <w:szCs w:val="28"/>
              </w:rPr>
              <w:t>7</w:t>
            </w:r>
          </w:p>
        </w:tc>
      </w:tr>
    </w:tbl>
    <w:p w14:paraId="7F737D19" w14:textId="1D1F2217" w:rsidR="00B27D56" w:rsidRDefault="00FD229C">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г. Липецк</w:t>
      </w:r>
    </w:p>
    <w:bookmarkEnd w:id="0"/>
    <w:p w14:paraId="0ECE8C23" w14:textId="77777777" w:rsidR="00FD229C" w:rsidRDefault="00FD229C">
      <w:pPr>
        <w:jc w:val="center"/>
        <w:rPr>
          <w:rFonts w:ascii="Times New Roman" w:eastAsia="Calibri" w:hAnsi="Times New Roman" w:cs="Times New Roman"/>
          <w:iCs/>
          <w:sz w:val="24"/>
          <w:szCs w:val="24"/>
        </w:rPr>
      </w:pPr>
    </w:p>
    <w:p w14:paraId="0C93334D" w14:textId="77777777" w:rsidR="00B27D56" w:rsidRDefault="00000000" w:rsidP="002C74E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14:paraId="0623D756" w14:textId="1FA437FF" w:rsidR="00B27D56" w:rsidRDefault="00000000" w:rsidP="002C74E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комиссии </w:t>
      </w:r>
      <w:r w:rsidR="00FD229C">
        <w:rPr>
          <w:rFonts w:ascii="Times New Roman" w:hAnsi="Times New Roman" w:cs="Times New Roman"/>
          <w:b/>
          <w:bCs/>
          <w:color w:val="000000"/>
          <w:sz w:val="28"/>
          <w:szCs w:val="28"/>
        </w:rPr>
        <w:t>№ 2 Октябрьского округа города Липецка</w:t>
      </w:r>
    </w:p>
    <w:p w14:paraId="2808A0DC" w14:textId="77777777" w:rsidR="00B27D56" w:rsidRDefault="00B27D56">
      <w:pPr>
        <w:autoSpaceDE w:val="0"/>
        <w:autoSpaceDN w:val="0"/>
        <w:adjustRightInd w:val="0"/>
        <w:spacing w:after="0" w:line="240" w:lineRule="auto"/>
        <w:jc w:val="center"/>
        <w:rPr>
          <w:rFonts w:ascii="Times New Roman" w:hAnsi="Times New Roman" w:cs="Times New Roman"/>
          <w:bCs/>
          <w:color w:val="000000"/>
          <w:sz w:val="24"/>
          <w:szCs w:val="24"/>
        </w:rPr>
      </w:pPr>
    </w:p>
    <w:p w14:paraId="6E0FEE9D" w14:textId="3B5B2BB3" w:rsidR="00B27D56" w:rsidRDefault="00000000">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w:t>
      </w:r>
      <w:bookmarkStart w:id="1" w:name="_Hlk220057903"/>
      <w:r w:rsidR="00FD229C">
        <w:rPr>
          <w:color w:val="000000" w:themeColor="text1"/>
          <w:sz w:val="28"/>
        </w:rPr>
        <w:t>№ 2 Октябрьского округа города Липецка</w:t>
      </w:r>
      <w:r>
        <w:rPr>
          <w:color w:val="000000" w:themeColor="text1"/>
          <w:sz w:val="28"/>
        </w:rPr>
        <w:t xml:space="preserve"> </w:t>
      </w:r>
      <w:bookmarkEnd w:id="1"/>
      <w:r>
        <w:rPr>
          <w:b/>
          <w:color w:val="000000" w:themeColor="text1"/>
          <w:sz w:val="28"/>
        </w:rPr>
        <w:t xml:space="preserve">постановляет:  </w:t>
      </w:r>
    </w:p>
    <w:p w14:paraId="7441DCF1" w14:textId="77777777" w:rsidR="00B27D56" w:rsidRDefault="00000000">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14:paraId="311DAE45" w14:textId="3111619E" w:rsidR="00B27D56" w:rsidRDefault="00000000" w:rsidP="00EF437B">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sidR="00EF437B">
        <w:rPr>
          <w:rFonts w:ascii="Times New Roman" w:hAnsi="Times New Roman" w:cs="Times New Roman"/>
          <w:color w:val="000000"/>
          <w:sz w:val="28"/>
          <w:szCs w:val="28"/>
        </w:rPr>
        <w:t>№ 2 Октябрьского округа города Липецка Деева А.Б.</w:t>
      </w:r>
    </w:p>
    <w:p w14:paraId="5AB36A5A" w14:textId="77777777" w:rsidR="00B27D56" w:rsidRDefault="00B27D56">
      <w:pPr>
        <w:spacing w:after="0" w:line="240" w:lineRule="auto"/>
        <w:jc w:val="both"/>
        <w:rPr>
          <w:rFonts w:ascii="Times New Roman" w:hAnsi="Times New Roman" w:cs="Times New Roman"/>
          <w:b/>
          <w:sz w:val="28"/>
          <w:szCs w:val="28"/>
        </w:rPr>
      </w:pPr>
    </w:p>
    <w:p w14:paraId="3003DE01" w14:textId="77777777" w:rsidR="00B27D56" w:rsidRDefault="00B27D56">
      <w:pPr>
        <w:spacing w:after="0" w:line="240" w:lineRule="auto"/>
        <w:jc w:val="both"/>
        <w:rPr>
          <w:rFonts w:ascii="Times New Roman" w:hAnsi="Times New Roman" w:cs="Times New Roman"/>
          <w:b/>
          <w:sz w:val="28"/>
          <w:szCs w:val="28"/>
        </w:rPr>
      </w:pPr>
    </w:p>
    <w:tbl>
      <w:tblPr>
        <w:tblW w:w="9709" w:type="dxa"/>
        <w:tblLayout w:type="fixed"/>
        <w:tblCellMar>
          <w:left w:w="70" w:type="dxa"/>
          <w:right w:w="70" w:type="dxa"/>
        </w:tblCellMar>
        <w:tblLook w:val="0000" w:firstRow="0" w:lastRow="0" w:firstColumn="0" w:lastColumn="0" w:noHBand="0" w:noVBand="0"/>
      </w:tblPr>
      <w:tblGrid>
        <w:gridCol w:w="6166"/>
        <w:gridCol w:w="3543"/>
      </w:tblGrid>
      <w:tr w:rsidR="00EF437B" w:rsidRPr="00EF437B" w14:paraId="5D62D57E" w14:textId="77777777" w:rsidTr="004C73ED">
        <w:tc>
          <w:tcPr>
            <w:tcW w:w="6166" w:type="dxa"/>
          </w:tcPr>
          <w:p w14:paraId="02DAB93A" w14:textId="77777777" w:rsidR="00EF437B" w:rsidRPr="00EF437B" w:rsidRDefault="00EF437B" w:rsidP="00EF437B">
            <w:pPr>
              <w:tabs>
                <w:tab w:val="left" w:pos="-2250"/>
              </w:tabs>
              <w:spacing w:after="0"/>
              <w:rPr>
                <w:rFonts w:ascii="Times New Roman" w:hAnsi="Times New Roman" w:cs="Times New Roman"/>
                <w:b/>
                <w:sz w:val="24"/>
                <w:szCs w:val="24"/>
              </w:rPr>
            </w:pPr>
            <w:bookmarkStart w:id="2" w:name="_Hlk220057969"/>
            <w:r w:rsidRPr="00EF437B">
              <w:rPr>
                <w:rFonts w:ascii="Times New Roman" w:hAnsi="Times New Roman" w:cs="Times New Roman"/>
                <w:b/>
                <w:sz w:val="24"/>
                <w:szCs w:val="24"/>
              </w:rPr>
              <w:t xml:space="preserve">ПРЕДСЕДАТЕЛЬ  </w:t>
            </w:r>
          </w:p>
          <w:p w14:paraId="1C009CD8"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ТЕРРИТОРИАЛЬНОЙ ИЗБИРАТЕЛЬНОЙ</w:t>
            </w:r>
          </w:p>
          <w:p w14:paraId="5E8DDBD7"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КОМИССИИ № 2 ОКТЯБРЬСКОГО ОКРУГА</w:t>
            </w:r>
          </w:p>
          <w:p w14:paraId="0337C1FE"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 xml:space="preserve">ГОРОДА ЛИПЕЦКА </w:t>
            </w:r>
          </w:p>
          <w:p w14:paraId="0D19DC8E" w14:textId="77777777" w:rsidR="00EF437B" w:rsidRPr="00EF437B" w:rsidRDefault="00EF437B" w:rsidP="00EF437B">
            <w:pPr>
              <w:tabs>
                <w:tab w:val="left" w:pos="-2250"/>
                <w:tab w:val="center" w:pos="1418"/>
              </w:tabs>
              <w:spacing w:after="0"/>
              <w:rPr>
                <w:rFonts w:ascii="Times New Roman" w:hAnsi="Times New Roman" w:cs="Times New Roman"/>
                <w:b/>
                <w:i/>
                <w:sz w:val="24"/>
                <w:szCs w:val="24"/>
              </w:rPr>
            </w:pPr>
          </w:p>
        </w:tc>
        <w:tc>
          <w:tcPr>
            <w:tcW w:w="3543" w:type="dxa"/>
          </w:tcPr>
          <w:p w14:paraId="342EFEAB" w14:textId="77777777" w:rsidR="00EF437B" w:rsidRPr="00EF437B" w:rsidRDefault="00EF437B" w:rsidP="00EF437B">
            <w:pPr>
              <w:tabs>
                <w:tab w:val="left" w:pos="-2250"/>
              </w:tabs>
              <w:spacing w:after="0"/>
              <w:jc w:val="right"/>
              <w:rPr>
                <w:rFonts w:ascii="Times New Roman" w:hAnsi="Times New Roman" w:cs="Times New Roman"/>
                <w:b/>
                <w:sz w:val="24"/>
                <w:szCs w:val="24"/>
              </w:rPr>
            </w:pPr>
          </w:p>
          <w:p w14:paraId="09ECB0BE" w14:textId="77777777" w:rsidR="00EF437B" w:rsidRPr="00EF437B" w:rsidRDefault="00EF437B" w:rsidP="00EF437B">
            <w:pPr>
              <w:tabs>
                <w:tab w:val="left" w:pos="-2250"/>
              </w:tabs>
              <w:spacing w:after="0"/>
              <w:jc w:val="right"/>
              <w:rPr>
                <w:rFonts w:ascii="Times New Roman" w:hAnsi="Times New Roman" w:cs="Times New Roman"/>
                <w:b/>
                <w:sz w:val="24"/>
                <w:szCs w:val="24"/>
              </w:rPr>
            </w:pPr>
          </w:p>
          <w:p w14:paraId="58453051" w14:textId="77777777" w:rsidR="00EF437B" w:rsidRPr="00EF437B" w:rsidRDefault="00EF437B" w:rsidP="00EF437B">
            <w:pPr>
              <w:tabs>
                <w:tab w:val="left" w:pos="-2250"/>
              </w:tabs>
              <w:spacing w:after="0"/>
              <w:jc w:val="right"/>
              <w:rPr>
                <w:rFonts w:ascii="Times New Roman" w:hAnsi="Times New Roman" w:cs="Times New Roman"/>
                <w:b/>
                <w:sz w:val="24"/>
                <w:szCs w:val="24"/>
              </w:rPr>
            </w:pPr>
          </w:p>
          <w:p w14:paraId="715B79F6" w14:textId="77777777" w:rsidR="00EF437B" w:rsidRPr="00EF437B" w:rsidRDefault="00EF437B" w:rsidP="00EF437B">
            <w:pPr>
              <w:tabs>
                <w:tab w:val="left" w:pos="-2250"/>
              </w:tabs>
              <w:spacing w:after="0"/>
              <w:jc w:val="right"/>
              <w:rPr>
                <w:rFonts w:ascii="Times New Roman" w:hAnsi="Times New Roman" w:cs="Times New Roman"/>
                <w:b/>
                <w:sz w:val="24"/>
                <w:szCs w:val="24"/>
              </w:rPr>
            </w:pPr>
            <w:r w:rsidRPr="00EF437B">
              <w:rPr>
                <w:rFonts w:ascii="Times New Roman" w:hAnsi="Times New Roman" w:cs="Times New Roman"/>
                <w:b/>
                <w:sz w:val="24"/>
                <w:szCs w:val="24"/>
              </w:rPr>
              <w:t>А.Б. ДЕЕВ</w:t>
            </w:r>
          </w:p>
        </w:tc>
      </w:tr>
      <w:tr w:rsidR="00EF437B" w:rsidRPr="00EF437B" w14:paraId="1AAE184F" w14:textId="77777777" w:rsidTr="004C73ED">
        <w:trPr>
          <w:trHeight w:val="868"/>
        </w:trPr>
        <w:tc>
          <w:tcPr>
            <w:tcW w:w="6166" w:type="dxa"/>
          </w:tcPr>
          <w:p w14:paraId="33A517D1" w14:textId="77777777" w:rsidR="00EF437B" w:rsidRPr="00EF437B" w:rsidRDefault="00EF437B" w:rsidP="00EF437B">
            <w:pPr>
              <w:tabs>
                <w:tab w:val="left" w:pos="-2250"/>
              </w:tabs>
              <w:spacing w:after="0"/>
              <w:rPr>
                <w:rFonts w:ascii="Times New Roman" w:hAnsi="Times New Roman" w:cs="Times New Roman"/>
                <w:b/>
                <w:sz w:val="24"/>
                <w:szCs w:val="24"/>
              </w:rPr>
            </w:pPr>
            <w:r w:rsidRPr="00EF437B">
              <w:rPr>
                <w:rFonts w:ascii="Times New Roman" w:hAnsi="Times New Roman" w:cs="Times New Roman"/>
                <w:b/>
                <w:sz w:val="24"/>
                <w:szCs w:val="24"/>
              </w:rPr>
              <w:t xml:space="preserve">СЕКРЕТАРЬ </w:t>
            </w:r>
          </w:p>
          <w:p w14:paraId="5F8F8CFB"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ТЕРРИТОРИАЛЬНОЙ ИЗБИРАТЕЛЬНОЙ</w:t>
            </w:r>
          </w:p>
          <w:p w14:paraId="21207425"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КОМИССИИ № 2 ОКТЯБРЬСКОГО ОКРУГА</w:t>
            </w:r>
          </w:p>
          <w:p w14:paraId="751465B0" w14:textId="77777777" w:rsidR="00EF437B" w:rsidRPr="00EF437B" w:rsidRDefault="00EF437B" w:rsidP="00EF437B">
            <w:pPr>
              <w:tabs>
                <w:tab w:val="left" w:pos="-2250"/>
                <w:tab w:val="center" w:pos="1418"/>
              </w:tabs>
              <w:spacing w:after="0"/>
              <w:rPr>
                <w:rFonts w:ascii="Times New Roman" w:hAnsi="Times New Roman" w:cs="Times New Roman"/>
                <w:b/>
                <w:sz w:val="24"/>
                <w:szCs w:val="24"/>
              </w:rPr>
            </w:pPr>
            <w:r w:rsidRPr="00EF437B">
              <w:rPr>
                <w:rFonts w:ascii="Times New Roman" w:hAnsi="Times New Roman" w:cs="Times New Roman"/>
                <w:b/>
                <w:sz w:val="24"/>
                <w:szCs w:val="24"/>
              </w:rPr>
              <w:t>ГОРОДА ЛИПЕЦКА</w:t>
            </w:r>
          </w:p>
        </w:tc>
        <w:tc>
          <w:tcPr>
            <w:tcW w:w="3543" w:type="dxa"/>
          </w:tcPr>
          <w:p w14:paraId="2A8DFE42" w14:textId="77777777" w:rsidR="00EF437B" w:rsidRPr="00EF437B" w:rsidRDefault="00EF437B" w:rsidP="00EF437B">
            <w:pPr>
              <w:tabs>
                <w:tab w:val="left" w:pos="-2250"/>
              </w:tabs>
              <w:spacing w:after="0"/>
              <w:jc w:val="right"/>
              <w:rPr>
                <w:rFonts w:ascii="Times New Roman" w:hAnsi="Times New Roman" w:cs="Times New Roman"/>
                <w:b/>
                <w:sz w:val="24"/>
                <w:szCs w:val="24"/>
              </w:rPr>
            </w:pPr>
          </w:p>
          <w:p w14:paraId="2460046B" w14:textId="77777777" w:rsidR="00EF437B" w:rsidRPr="00EF437B" w:rsidRDefault="00EF437B" w:rsidP="00EF437B">
            <w:pPr>
              <w:tabs>
                <w:tab w:val="left" w:pos="-2250"/>
              </w:tabs>
              <w:spacing w:after="0"/>
              <w:rPr>
                <w:rFonts w:ascii="Times New Roman" w:hAnsi="Times New Roman" w:cs="Times New Roman"/>
                <w:b/>
                <w:sz w:val="24"/>
                <w:szCs w:val="24"/>
              </w:rPr>
            </w:pPr>
          </w:p>
          <w:p w14:paraId="12963991" w14:textId="77777777" w:rsidR="00EF437B" w:rsidRPr="00EF437B" w:rsidRDefault="00EF437B" w:rsidP="00EF437B">
            <w:pPr>
              <w:tabs>
                <w:tab w:val="left" w:pos="-2250"/>
              </w:tabs>
              <w:spacing w:after="0"/>
              <w:rPr>
                <w:rFonts w:ascii="Times New Roman" w:hAnsi="Times New Roman" w:cs="Times New Roman"/>
                <w:b/>
                <w:sz w:val="24"/>
                <w:szCs w:val="24"/>
              </w:rPr>
            </w:pPr>
          </w:p>
          <w:p w14:paraId="282B2819" w14:textId="77777777" w:rsidR="00EF437B" w:rsidRPr="00EF437B" w:rsidRDefault="00EF437B" w:rsidP="00EF437B">
            <w:pPr>
              <w:tabs>
                <w:tab w:val="left" w:pos="-2250"/>
              </w:tabs>
              <w:spacing w:after="0"/>
              <w:jc w:val="right"/>
              <w:rPr>
                <w:rFonts w:ascii="Times New Roman" w:hAnsi="Times New Roman" w:cs="Times New Roman"/>
                <w:b/>
                <w:sz w:val="24"/>
                <w:szCs w:val="24"/>
              </w:rPr>
            </w:pPr>
            <w:r w:rsidRPr="00EF437B">
              <w:rPr>
                <w:rFonts w:ascii="Times New Roman" w:hAnsi="Times New Roman" w:cs="Times New Roman"/>
                <w:b/>
                <w:sz w:val="24"/>
                <w:szCs w:val="24"/>
              </w:rPr>
              <w:t>А.С. КАКУНИНА</w:t>
            </w:r>
          </w:p>
        </w:tc>
      </w:tr>
      <w:bookmarkEnd w:id="2"/>
    </w:tbl>
    <w:p w14:paraId="17DD3C25" w14:textId="77777777" w:rsidR="00B27D56" w:rsidRDefault="00B27D56">
      <w:pPr>
        <w:pStyle w:val="ConsPlusNormal"/>
        <w:widowControl/>
        <w:spacing w:after="120"/>
        <w:ind w:firstLine="0"/>
        <w:rPr>
          <w:color w:val="000000"/>
          <w:sz w:val="24"/>
          <w:szCs w:val="24"/>
        </w:rPr>
      </w:pPr>
    </w:p>
    <w:p w14:paraId="1D59237F" w14:textId="77777777" w:rsidR="00B27D56" w:rsidRDefault="00B27D56">
      <w:pPr>
        <w:pStyle w:val="ConsPlusNormal"/>
        <w:widowControl/>
        <w:spacing w:after="120"/>
        <w:ind w:firstLine="0"/>
        <w:rPr>
          <w:color w:val="000000"/>
          <w:sz w:val="24"/>
          <w:szCs w:val="24"/>
        </w:rPr>
        <w:sectPr w:rsidR="00B27D56" w:rsidSect="00F537EE">
          <w:headerReference w:type="default" r:id="rId7"/>
          <w:pgSz w:w="11906" w:h="16838"/>
          <w:pgMar w:top="1134" w:right="849" w:bottom="1134" w:left="1701" w:header="709" w:footer="709" w:gutter="0"/>
          <w:cols w:space="708"/>
          <w:titlePg/>
          <w:docGrid w:linePitch="360"/>
        </w:sectPr>
      </w:pPr>
    </w:p>
    <w:p w14:paraId="7FB3809F" w14:textId="77777777" w:rsidR="00B27D56" w:rsidRDefault="00000000">
      <w:pPr>
        <w:pStyle w:val="ConsPlusNormal"/>
        <w:widowControl/>
        <w:spacing w:after="120"/>
        <w:ind w:leftChars="2577" w:left="5669" w:firstLine="0"/>
        <w:jc w:val="center"/>
        <w:rPr>
          <w:color w:val="000000"/>
          <w:sz w:val="24"/>
          <w:szCs w:val="24"/>
        </w:rPr>
      </w:pPr>
      <w:r>
        <w:rPr>
          <w:color w:val="000000"/>
          <w:sz w:val="24"/>
          <w:szCs w:val="24"/>
        </w:rPr>
        <w:lastRenderedPageBreak/>
        <w:t>УТВЕРЖДЕН</w:t>
      </w:r>
    </w:p>
    <w:p w14:paraId="245A4A86" w14:textId="77777777" w:rsidR="00B27D56" w:rsidRDefault="00000000">
      <w:pPr>
        <w:pStyle w:val="ConsPlusNormal"/>
        <w:widowControl/>
        <w:ind w:leftChars="2577" w:left="5669" w:firstLine="0"/>
        <w:jc w:val="center"/>
        <w:rPr>
          <w:color w:val="000000"/>
          <w:sz w:val="24"/>
          <w:szCs w:val="24"/>
        </w:rPr>
      </w:pPr>
      <w:r>
        <w:rPr>
          <w:color w:val="000000"/>
          <w:sz w:val="24"/>
          <w:szCs w:val="24"/>
        </w:rPr>
        <w:t>постановлением территориальной</w:t>
      </w:r>
    </w:p>
    <w:p w14:paraId="36E9CCC6" w14:textId="6F3F6B49" w:rsidR="00B27D56" w:rsidRDefault="00000000">
      <w:pPr>
        <w:pStyle w:val="ConsPlusNormal"/>
        <w:widowControl/>
        <w:ind w:leftChars="2577" w:left="5669" w:firstLine="0"/>
        <w:jc w:val="center"/>
        <w:rPr>
          <w:color w:val="000000"/>
          <w:sz w:val="24"/>
          <w:szCs w:val="24"/>
        </w:rPr>
      </w:pPr>
      <w:r>
        <w:rPr>
          <w:color w:val="000000"/>
          <w:sz w:val="24"/>
          <w:szCs w:val="24"/>
        </w:rPr>
        <w:t xml:space="preserve">избирательной комиссии </w:t>
      </w:r>
      <w:r w:rsidR="00FD229C">
        <w:rPr>
          <w:color w:val="000000"/>
          <w:sz w:val="24"/>
          <w:szCs w:val="24"/>
        </w:rPr>
        <w:t>№ 2 Октябрьского округа города Липецка</w:t>
      </w:r>
    </w:p>
    <w:p w14:paraId="42619674" w14:textId="77E55149" w:rsidR="00B27D56" w:rsidRDefault="00000000">
      <w:pPr>
        <w:pStyle w:val="ConsPlusNormal"/>
        <w:widowControl/>
        <w:ind w:leftChars="2577" w:left="5669" w:firstLine="0"/>
        <w:jc w:val="center"/>
        <w:rPr>
          <w:color w:val="000000"/>
          <w:sz w:val="24"/>
          <w:szCs w:val="24"/>
        </w:rPr>
      </w:pPr>
      <w:r>
        <w:rPr>
          <w:color w:val="000000"/>
          <w:sz w:val="24"/>
          <w:szCs w:val="24"/>
        </w:rPr>
        <w:t xml:space="preserve">от </w:t>
      </w:r>
      <w:r w:rsidR="00FD229C">
        <w:rPr>
          <w:color w:val="000000"/>
          <w:sz w:val="24"/>
          <w:szCs w:val="24"/>
        </w:rPr>
        <w:t>23</w:t>
      </w:r>
      <w:r>
        <w:rPr>
          <w:color w:val="000000"/>
          <w:sz w:val="24"/>
          <w:szCs w:val="24"/>
        </w:rPr>
        <w:t xml:space="preserve"> января 2026 года № </w:t>
      </w:r>
      <w:r w:rsidR="00FD229C">
        <w:rPr>
          <w:color w:val="000000"/>
          <w:sz w:val="24"/>
          <w:szCs w:val="24"/>
        </w:rPr>
        <w:t>2</w:t>
      </w:r>
      <w:r>
        <w:rPr>
          <w:color w:val="000000"/>
          <w:sz w:val="24"/>
          <w:szCs w:val="24"/>
        </w:rPr>
        <w:t>/</w:t>
      </w:r>
      <w:r w:rsidR="00FD229C">
        <w:rPr>
          <w:color w:val="000000"/>
          <w:sz w:val="24"/>
          <w:szCs w:val="24"/>
        </w:rPr>
        <w:t>7</w:t>
      </w:r>
    </w:p>
    <w:p w14:paraId="34D5C7C4" w14:textId="77777777"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14:paraId="085D8C10"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14:paraId="07D2FDD5" w14:textId="04D10802"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КОМИССИИ </w:t>
      </w:r>
      <w:r w:rsidR="00FD229C">
        <w:rPr>
          <w:rFonts w:ascii="Times New Roman" w:hAnsi="Times New Roman" w:cs="Times New Roman"/>
          <w:b/>
          <w:bCs/>
          <w:color w:val="000000"/>
          <w:sz w:val="28"/>
          <w:szCs w:val="28"/>
        </w:rPr>
        <w:t>№ 2 ОКТЯБРЬСКОГО ОКРУГА ГОРОДА ЛИПЕЦКА</w:t>
      </w:r>
    </w:p>
    <w:p w14:paraId="44609AD0" w14:textId="77777777" w:rsidR="00B27D56" w:rsidRDefault="00B27D56">
      <w:pPr>
        <w:autoSpaceDE w:val="0"/>
        <w:autoSpaceDN w:val="0"/>
        <w:adjustRightInd w:val="0"/>
        <w:spacing w:after="0"/>
        <w:jc w:val="center"/>
        <w:rPr>
          <w:rFonts w:ascii="Times New Roman" w:hAnsi="Times New Roman" w:cs="Times New Roman"/>
          <w:b/>
          <w:bCs/>
          <w:color w:val="000000"/>
          <w:sz w:val="28"/>
          <w:szCs w:val="28"/>
        </w:rPr>
      </w:pPr>
    </w:p>
    <w:p w14:paraId="491FED83"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68E78D29"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14:paraId="161F3E2E" w14:textId="5A3AA758" w:rsidR="00B27D56" w:rsidRDefault="00000000" w:rsidP="00561185">
      <w:pPr>
        <w:autoSpaceDE w:val="0"/>
        <w:autoSpaceDN w:val="0"/>
        <w:adjustRightInd w:val="0"/>
        <w:spacing w:after="0"/>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00FD229C">
        <w:rPr>
          <w:rFonts w:ascii="Times New Roman" w:hAnsi="Times New Roman" w:cs="Times New Roman"/>
          <w:color w:val="000000"/>
          <w:sz w:val="28"/>
          <w:szCs w:val="28"/>
        </w:rPr>
        <w:t>№ 2 Октябрьского округа города Липецка</w:t>
      </w:r>
      <w:r>
        <w:rPr>
          <w:rFonts w:ascii="Times New Roman" w:hAnsi="Times New Roman" w:cs="Times New Roman"/>
          <w:color w:val="000000"/>
          <w:sz w:val="28"/>
          <w:szCs w:val="28"/>
        </w:rPr>
        <w:t xml:space="preserve"> (далее Комиссия), обеспечивающей в соответствии с компетенцией, установленной Федеральным законом </w:t>
      </w:r>
      <w:r w:rsidR="00561185">
        <w:rPr>
          <w:rFonts w:ascii="Times New Roman" w:hAnsi="Times New Roman" w:cs="Times New Roman"/>
          <w:color w:val="000000"/>
          <w:sz w:val="28"/>
          <w:szCs w:val="28"/>
        </w:rPr>
        <w:t xml:space="preserve">от 12 июня 2002 года № 67-ФЗ </w:t>
      </w:r>
      <w:r>
        <w:rPr>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561185">
        <w:rPr>
          <w:rFonts w:ascii="Times New Roman" w:hAnsi="Times New Roman" w:cs="Times New Roman"/>
          <w:color w:val="000000"/>
          <w:sz w:val="28"/>
          <w:szCs w:val="28"/>
        </w:rPr>
        <w:t xml:space="preserve"> (далее – ФЗ № 67)</w:t>
      </w:r>
      <w:r>
        <w:rPr>
          <w:rFonts w:ascii="Times New Roman" w:hAnsi="Times New Roman" w:cs="Times New Roman"/>
          <w:color w:val="000000"/>
          <w:sz w:val="28"/>
          <w:szCs w:val="28"/>
        </w:rPr>
        <w:t xml:space="preserve">,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w:t>
      </w:r>
      <w:r w:rsidRPr="00FD229C">
        <w:rPr>
          <w:rFonts w:ascii="Times New Roman" w:hAnsi="Times New Roman" w:cs="Times New Roman"/>
          <w:color w:val="000000"/>
          <w:sz w:val="28"/>
          <w:szCs w:val="28"/>
        </w:rPr>
        <w:t xml:space="preserve">области, депутатов Липецкого областного Совета депутатов, депутатов </w:t>
      </w:r>
      <w:r>
        <w:rPr>
          <w:rFonts w:ascii="Times New Roman" w:hAnsi="Times New Roman" w:cs="Times New Roman"/>
          <w:color w:val="000000"/>
          <w:sz w:val="28"/>
          <w:szCs w:val="28"/>
        </w:rPr>
        <w:t>представительны</w:t>
      </w:r>
      <w:r w:rsidR="00767929">
        <w:rPr>
          <w:rFonts w:ascii="Times New Roman" w:hAnsi="Times New Roman" w:cs="Times New Roman"/>
          <w:color w:val="000000"/>
          <w:sz w:val="28"/>
          <w:szCs w:val="28"/>
        </w:rPr>
        <w:t>х</w:t>
      </w:r>
      <w:r>
        <w:rPr>
          <w:rFonts w:ascii="Times New Roman" w:hAnsi="Times New Roman" w:cs="Times New Roman"/>
          <w:color w:val="000000"/>
          <w:sz w:val="28"/>
          <w:szCs w:val="28"/>
        </w:rPr>
        <w:t xml:space="preserve"> органов муниципальных образований в Липецкой области</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14:paraId="47A12DD9"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14:paraId="0D68AE15" w14:textId="77777777" w:rsidR="00B27D56" w:rsidRDefault="00000000" w:rsidP="00561185">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14:paraId="03EB23B7"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w:t>
      </w:r>
    </w:p>
    <w:p w14:paraId="6EC5CCE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вышестоящих избирательных комиссий, настоящим Регламентом, иными нормативными </w:t>
      </w:r>
      <w:r w:rsidRPr="00FD229C">
        <w:rPr>
          <w:rFonts w:ascii="Times New Roman" w:hAnsi="Times New Roman" w:cs="Times New Roman"/>
          <w:color w:val="000000"/>
          <w:sz w:val="28"/>
          <w:szCs w:val="28"/>
        </w:rPr>
        <w:t>правовыми актами, Уставом Липецкой области, Уставом муниципального образования.</w:t>
      </w:r>
    </w:p>
    <w:p w14:paraId="3553180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14:paraId="4FCCC6E3"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14:paraId="7DF6DB3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14:paraId="0244A447"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14:paraId="1E5EDC6F" w14:textId="6C80DD83"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sidR="00FD229C">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w:t>
      </w:r>
      <w:r w:rsidR="00FD229C">
        <w:rPr>
          <w:rFonts w:ascii="Times New Roman" w:hAnsi="Times New Roman" w:cs="Times New Roman"/>
          <w:color w:val="000000"/>
          <w:sz w:val="28"/>
          <w:szCs w:val="28"/>
        </w:rPr>
        <w:t xml:space="preserve">Липецкого городского </w:t>
      </w:r>
      <w:r>
        <w:rPr>
          <w:rFonts w:ascii="Times New Roman" w:hAnsi="Times New Roman" w:cs="Times New Roman"/>
          <w:color w:val="000000"/>
          <w:sz w:val="28"/>
          <w:szCs w:val="28"/>
        </w:rPr>
        <w:t>Совета депутатов, собраний избирателей по месту жительства, работы, службы, учебы, Комиссии предыдущего состава.</w:t>
      </w:r>
    </w:p>
    <w:p w14:paraId="383B6159"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w:t>
      </w:r>
      <w:r w:rsidRPr="00561185">
        <w:rPr>
          <w:rFonts w:ascii="Times New Roman" w:hAnsi="Times New Roman" w:cs="Times New Roman"/>
          <w:b/>
          <w:bCs/>
          <w:color w:val="000000"/>
          <w:sz w:val="28"/>
          <w:szCs w:val="28"/>
        </w:rPr>
        <w:t xml:space="preserve"> 6</w:t>
      </w:r>
    </w:p>
    <w:p w14:paraId="591267B3" w14:textId="5118292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Полномочия члена Комиссии с правом решающего голоса приостанавливаются в случае, предусмотренном пунктом 7 статьи 29 </w:t>
      </w:r>
      <w:r w:rsidR="00561185">
        <w:rPr>
          <w:rFonts w:ascii="Times New Roman" w:hAnsi="Times New Roman" w:cs="Times New Roman"/>
          <w:color w:val="000000" w:themeColor="text1"/>
          <w:sz w:val="28"/>
          <w:szCs w:val="28"/>
        </w:rPr>
        <w:t>ФЗ</w:t>
      </w:r>
      <w:r>
        <w:rPr>
          <w:rFonts w:ascii="Times New Roman" w:hAnsi="Times New Roman" w:cs="Times New Roman"/>
          <w:color w:val="000000" w:themeColor="text1"/>
          <w:sz w:val="28"/>
          <w:szCs w:val="28"/>
        </w:rPr>
        <w:t xml:space="preserve"> № 67.</w:t>
      </w:r>
    </w:p>
    <w:p w14:paraId="32212C19"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w:t>
      </w:r>
      <w:r w:rsidRPr="00561185">
        <w:rPr>
          <w:rFonts w:ascii="Times New Roman" w:hAnsi="Times New Roman" w:cs="Times New Roman"/>
          <w:b/>
          <w:bCs/>
          <w:color w:val="000000"/>
          <w:sz w:val="28"/>
          <w:szCs w:val="28"/>
        </w:rPr>
        <w:t xml:space="preserve"> 7</w:t>
      </w:r>
    </w:p>
    <w:p w14:paraId="3DA58E67" w14:textId="2154F5ED"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Ф</w:t>
      </w:r>
      <w:r w:rsidR="00561185">
        <w:rPr>
          <w:rFonts w:ascii="Times New Roman" w:hAnsi="Times New Roman" w:cs="Times New Roman"/>
          <w:color w:val="000000" w:themeColor="text1"/>
          <w:sz w:val="28"/>
          <w:szCs w:val="28"/>
        </w:rPr>
        <w:t>З № 67</w:t>
      </w:r>
      <w:r>
        <w:rPr>
          <w:rFonts w:ascii="Times New Roman" w:hAnsi="Times New Roman" w:cs="Times New Roman"/>
          <w:color w:val="000000" w:themeColor="text1"/>
          <w:sz w:val="28"/>
          <w:szCs w:val="28"/>
        </w:rPr>
        <w:t xml:space="preserve">,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w:t>
      </w:r>
      <w:r w:rsidR="00561185">
        <w:rPr>
          <w:rFonts w:ascii="Times New Roman" w:hAnsi="Times New Roman" w:cs="Times New Roman"/>
          <w:color w:val="000000" w:themeColor="text1"/>
          <w:sz w:val="28"/>
          <w:szCs w:val="28"/>
        </w:rPr>
        <w:t>ФЗ № 67</w:t>
      </w:r>
      <w:r>
        <w:rPr>
          <w:rFonts w:ascii="Times New Roman" w:hAnsi="Times New Roman" w:cs="Times New Roman"/>
          <w:color w:val="000000" w:themeColor="text1"/>
          <w:sz w:val="28"/>
          <w:szCs w:val="28"/>
        </w:rPr>
        <w:t xml:space="preserve">. </w:t>
      </w:r>
    </w:p>
    <w:p w14:paraId="1354DEA9"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14:paraId="39EEB9AF"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14:paraId="16564292" w14:textId="77777777" w:rsidR="00B27D56" w:rsidRDefault="00000000" w:rsidP="00561185">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14:paraId="0644A645"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14:paraId="12AB66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14:paraId="548D05D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14:paraId="41267475"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14:paraId="7B4E746F" w14:textId="4EC3006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нахождения Комиссии – Липецкая область,</w:t>
      </w:r>
      <w:r w:rsidR="00FD229C">
        <w:rPr>
          <w:rFonts w:ascii="Times New Roman" w:hAnsi="Times New Roman" w:cs="Times New Roman"/>
          <w:color w:val="000000"/>
          <w:sz w:val="28"/>
          <w:szCs w:val="28"/>
        </w:rPr>
        <w:t xml:space="preserve"> город Липецка, площадь Театральная, дом № 1, кабинет 425</w:t>
      </w:r>
      <w:r>
        <w:rPr>
          <w:rFonts w:ascii="Times New Roman" w:hAnsi="Times New Roman" w:cs="Times New Roman"/>
          <w:color w:val="000000"/>
          <w:sz w:val="28"/>
          <w:szCs w:val="28"/>
        </w:rPr>
        <w:t>.</w:t>
      </w:r>
    </w:p>
    <w:p w14:paraId="0BD5AE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14:paraId="1F96242D"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DF69AB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 Председатель, заместитель председателя и секретарь Комиссии</w:t>
      </w:r>
    </w:p>
    <w:p w14:paraId="589ABD3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14:paraId="435ACE0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14:paraId="0D9F194C"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14:paraId="2B9A2CE9" w14:textId="77777777" w:rsidR="00B27D56" w:rsidRDefault="00000000">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14:paraId="54B9B83E"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14:paraId="73DDF4F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14:paraId="250ABA4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14:paraId="279867C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14:paraId="1CD2AD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594BE1F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14:paraId="4F295391"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14:paraId="7F77C56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14:paraId="30DCF7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14:paraId="2811D5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14:paraId="4F2E1FA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два и более кандидата, следующие по порядку в бюллетене за кандидатом, получившим наибольшее число голосов, получил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14:paraId="378261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14:paraId="1FF49E4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14:paraId="06685B44" w14:textId="77777777" w:rsidR="00B27D56" w:rsidRDefault="00000000" w:rsidP="005611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14:paraId="6C81FAE5"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14</w:t>
      </w:r>
    </w:p>
    <w:p w14:paraId="5183101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14:paraId="2C0C0CC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14:paraId="65541041"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65006A2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14:paraId="5BF51A2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14:paraId="64F94F0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подписывает постановления Комиссии, протоколы заседаний комиссии, а также иные документы, предусмотренные Регламентом Комиссии;</w:t>
      </w:r>
    </w:p>
    <w:p w14:paraId="4B59282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14:paraId="3666B9B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14:paraId="1DEE540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14:paraId="5B1A6822"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14:paraId="1F19C728"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14:paraId="3AFA051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14:paraId="24A2796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14:paraId="081959A4"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14:paraId="4F90928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14:paraId="785287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14:paraId="1118E1C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14:paraId="02996E4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3284001"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14:paraId="4A2C58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14:paraId="225109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14:paraId="19E2AA5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27AE3B2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организует работу по конкретным направлениям деятельности Комиссии в соответствии с распределением обязанностей между членами Комиссии;</w:t>
      </w:r>
    </w:p>
    <w:p w14:paraId="622015B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03ED0EEE"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14:paraId="38627B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14:paraId="353A220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14:paraId="1238069E"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14:paraId="0A6284FD"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14:paraId="00948A1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14:paraId="5D8381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14:paraId="18FFAB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14:paraId="23581255"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14:paraId="04C406F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6F4B310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14:paraId="32A3CAF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0ADD984"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387E85DB"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14:paraId="68E1E16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17</w:t>
      </w:r>
    </w:p>
    <w:p w14:paraId="3C91D549"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Члены Комиссии с правом решающего голоса осуществляют свои </w:t>
      </w:r>
      <w:r>
        <w:rPr>
          <w:rFonts w:ascii="Times New Roman" w:hAnsi="Times New Roman" w:cs="Times New Roman"/>
          <w:sz w:val="28"/>
          <w:szCs w:val="28"/>
        </w:rPr>
        <w:lastRenderedPageBreak/>
        <w:t>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14:paraId="41B01E5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14:paraId="1C881099"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14:paraId="2AF18B2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14:paraId="0F73711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14:paraId="5AC756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14:paraId="2C522F75"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14:paraId="67F3695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14:paraId="001D9756"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14:paraId="0A437877"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14:paraId="597125E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14:paraId="64C6F6E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14:paraId="3FF9F1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14:paraId="72B66EF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14:paraId="5BCB172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Распределение обязанностей членов Комиссии с правом решающего </w:t>
      </w:r>
      <w:r>
        <w:rPr>
          <w:rFonts w:ascii="Times New Roman" w:hAnsi="Times New Roman" w:cs="Times New Roman"/>
          <w:sz w:val="28"/>
          <w:szCs w:val="28"/>
        </w:rPr>
        <w:lastRenderedPageBreak/>
        <w:t>голоса по направлениям деятельности Комиссии осуществляется решением Комиссии, оформляемым постановлением.</w:t>
      </w:r>
    </w:p>
    <w:p w14:paraId="1942FEF8"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14:paraId="3A3C297D"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31107F7F"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14:paraId="60F7F1D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14:paraId="2306BD7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14:paraId="549F8D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14:paraId="07F2C0C8"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внесенным предложениям;</w:t>
      </w:r>
    </w:p>
    <w:p w14:paraId="06DA6DB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14:paraId="04AF835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5C4D3D46"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1A347C8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14:paraId="6A99EF3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w:t>
      </w:r>
      <w:r>
        <w:rPr>
          <w:rFonts w:ascii="Times New Roman" w:hAnsi="Times New Roman" w:cs="Times New Roman"/>
          <w:color w:val="000000"/>
          <w:sz w:val="28"/>
          <w:szCs w:val="28"/>
        </w:rPr>
        <w:lastRenderedPageBreak/>
        <w:t>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14:paraId="2E7A8585"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14:paraId="2D60FAD0"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14:paraId="7C82B99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14:paraId="3E164F9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14:paraId="78F717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14:paraId="3A4437E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14:paraId="6621C61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14:paraId="38B8BE57" w14:textId="29F3425E"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14:paraId="226AD79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члена Комиссии с правом решающего голоса истекает</w:t>
      </w:r>
    </w:p>
    <w:p w14:paraId="77DE6ADD"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14:paraId="2AB68F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14:paraId="38A84A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14:paraId="2B4468D2" w14:textId="0CB1F866" w:rsidR="00B27D56" w:rsidRDefault="00000000">
      <w:pPr>
        <w:autoSpaceDE w:val="0"/>
        <w:autoSpaceDN w:val="0"/>
        <w:adjustRightInd w:val="0"/>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w:t>
      </w:r>
      <w:r w:rsidR="00561185">
        <w:rPr>
          <w:rFonts w:ascii="Times New Roman" w:hAnsi="Times New Roman" w:cs="Times New Roman"/>
          <w:color w:val="000000"/>
          <w:sz w:val="28"/>
          <w:szCs w:val="28"/>
        </w:rPr>
        <w:t>ФЗ № 67</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sidR="00B27D56">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sidR="00B27D56">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sidR="00B27D56">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sidR="00B27D56">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14:paraId="7A7601B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14:paraId="1C2C1FD3" w14:textId="77777777" w:rsidR="00B27D56" w:rsidRPr="00561185" w:rsidRDefault="00000000" w:rsidP="00561185">
      <w:pPr>
        <w:pStyle w:val="ae"/>
        <w:shd w:val="clear" w:color="auto" w:fill="FFFFFF"/>
        <w:spacing w:beforeAutospacing="0" w:afterAutospacing="0" w:line="276" w:lineRule="auto"/>
        <w:ind w:firstLine="675"/>
        <w:jc w:val="both"/>
        <w:rPr>
          <w:i/>
          <w:iCs/>
          <w:sz w:val="28"/>
          <w:szCs w:val="28"/>
          <w:shd w:val="clear" w:color="auto" w:fill="FFFFFF"/>
          <w:lang w:val="ru-RU"/>
        </w:rPr>
      </w:pPr>
      <w:r w:rsidRPr="00561185">
        <w:rPr>
          <w:sz w:val="28"/>
          <w:szCs w:val="28"/>
          <w:shd w:val="clear" w:color="auto" w:fill="FFFFFF"/>
          <w:lang w:val="ru-RU"/>
        </w:rPr>
        <w:t>- прекращения гражданства Российской Федерации члена комиссии или приобретения</w:t>
      </w:r>
      <w:r w:rsidRPr="00561185">
        <w:rPr>
          <w:sz w:val="28"/>
          <w:szCs w:val="28"/>
          <w:shd w:val="clear" w:color="auto" w:fill="FFFFFF"/>
        </w:rPr>
        <w:t> </w:t>
      </w:r>
      <w:r w:rsidRPr="00561185">
        <w:rPr>
          <w:sz w:val="28"/>
          <w:szCs w:val="28"/>
          <w:shd w:val="clear" w:color="auto" w:fill="FFFFFF"/>
          <w:lang w:val="ru-RU"/>
        </w:rPr>
        <w:t>им</w:t>
      </w:r>
      <w:r w:rsidRPr="00561185">
        <w:rPr>
          <w:sz w:val="28"/>
          <w:szCs w:val="28"/>
          <w:shd w:val="clear" w:color="auto" w:fill="FFFFFF"/>
        </w:rPr>
        <w:t> </w:t>
      </w:r>
      <w:r w:rsidRPr="00561185">
        <w:rPr>
          <w:sz w:val="28"/>
          <w:szCs w:val="28"/>
          <w:shd w:val="clear" w:color="auto" w:fill="FFFFFF"/>
          <w:lang w:val="ru-RU"/>
        </w:rPr>
        <w:t>гражданства (подданства) иностранного</w:t>
      </w:r>
      <w:r w:rsidRPr="00561185">
        <w:rPr>
          <w:sz w:val="28"/>
          <w:szCs w:val="28"/>
          <w:shd w:val="clear" w:color="auto" w:fill="FFFFFF"/>
        </w:rPr>
        <w:t> </w:t>
      </w:r>
      <w:r w:rsidRPr="00561185">
        <w:rPr>
          <w:sz w:val="28"/>
          <w:szCs w:val="28"/>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561185">
        <w:rPr>
          <w:i/>
          <w:iCs/>
          <w:sz w:val="28"/>
          <w:szCs w:val="28"/>
          <w:shd w:val="clear" w:color="auto" w:fill="FFFFFF"/>
        </w:rPr>
        <w:t> </w:t>
      </w:r>
    </w:p>
    <w:p w14:paraId="63CD956D" w14:textId="77777777" w:rsidR="00B27D56" w:rsidRPr="00561185" w:rsidRDefault="00000000" w:rsidP="00561185">
      <w:pPr>
        <w:pStyle w:val="ae"/>
        <w:shd w:val="clear" w:color="auto" w:fill="FFFFFF"/>
        <w:spacing w:beforeAutospacing="0" w:afterAutospacing="0" w:line="276" w:lineRule="auto"/>
        <w:ind w:firstLine="675"/>
        <w:jc w:val="both"/>
        <w:rPr>
          <w:i/>
          <w:iCs/>
          <w:sz w:val="28"/>
          <w:szCs w:val="28"/>
          <w:shd w:val="clear" w:color="auto" w:fill="FFFFFF"/>
          <w:lang w:val="ru-RU"/>
        </w:rPr>
      </w:pPr>
      <w:r w:rsidRPr="00561185">
        <w:rPr>
          <w:sz w:val="28"/>
          <w:szCs w:val="28"/>
          <w:shd w:val="clear" w:color="auto" w:fill="FFFFFF"/>
          <w:lang w:val="ru-RU"/>
        </w:rPr>
        <w:t xml:space="preserve">- вступления в законную силу в отношении члена комиссии обвинительного приговора суда либо решения (постановления) суда о </w:t>
      </w:r>
      <w:r w:rsidRPr="00561185">
        <w:rPr>
          <w:sz w:val="28"/>
          <w:szCs w:val="28"/>
          <w:shd w:val="clear" w:color="auto" w:fill="FFFFFF"/>
          <w:lang w:val="ru-RU"/>
        </w:rPr>
        <w:lastRenderedPageBreak/>
        <w:t>назначении административного наказания за нарушение законодательства о выборах и референдумах</w:t>
      </w:r>
      <w:r w:rsidRPr="00561185">
        <w:rPr>
          <w:sz w:val="28"/>
          <w:szCs w:val="28"/>
          <w:shd w:val="clear" w:color="auto" w:fill="FFFFFF"/>
        </w:rPr>
        <w:t> </w:t>
      </w:r>
      <w:r w:rsidRPr="00561185">
        <w:rPr>
          <w:sz w:val="28"/>
          <w:szCs w:val="28"/>
          <w:shd w:val="clear" w:color="auto" w:fill="FFFFFF"/>
          <w:lang w:val="ru-RU"/>
        </w:rPr>
        <w:t>или за совершение административных правонарушений, предусмотренных статьями 20.3 и 20.29</w:t>
      </w:r>
      <w:r w:rsidRPr="00561185">
        <w:rPr>
          <w:sz w:val="28"/>
          <w:szCs w:val="28"/>
          <w:shd w:val="clear" w:color="auto" w:fill="FFFFFF"/>
        </w:rPr>
        <w:t> </w:t>
      </w:r>
      <w:hyperlink r:id="rId12" w:tgtFrame="http://pravo.gov.ru/proxy/ips/contents" w:history="1">
        <w:r w:rsidR="00B27D56" w:rsidRPr="00561185">
          <w:rPr>
            <w:rStyle w:val="a4"/>
            <w:color w:val="auto"/>
            <w:sz w:val="28"/>
            <w:szCs w:val="28"/>
            <w:u w:val="none"/>
            <w:shd w:val="clear" w:color="auto" w:fill="FFFFFF"/>
            <w:lang w:val="ru-RU"/>
          </w:rPr>
          <w:t>Кодекса Российской Федерации об административных правонарушениях</w:t>
        </w:r>
      </w:hyperlink>
      <w:r w:rsidRPr="00561185">
        <w:rPr>
          <w:sz w:val="28"/>
          <w:szCs w:val="28"/>
          <w:shd w:val="clear" w:color="auto" w:fill="FFFFFF"/>
          <w:lang w:val="ru-RU"/>
        </w:rPr>
        <w:t>;</w:t>
      </w:r>
      <w:r w:rsidRPr="00561185">
        <w:rPr>
          <w:i/>
          <w:iCs/>
          <w:sz w:val="28"/>
          <w:szCs w:val="28"/>
          <w:shd w:val="clear" w:color="auto" w:fill="FFFFFF"/>
        </w:rPr>
        <w:t> </w:t>
      </w:r>
    </w:p>
    <w:p w14:paraId="60EA6424" w14:textId="77777777" w:rsidR="00B27D56" w:rsidRPr="00561185" w:rsidRDefault="00000000" w:rsidP="00561185">
      <w:pPr>
        <w:pStyle w:val="ae"/>
        <w:shd w:val="clear" w:color="auto" w:fill="FFFFFF"/>
        <w:spacing w:beforeAutospacing="0" w:afterAutospacing="0" w:line="276" w:lineRule="auto"/>
        <w:ind w:firstLine="675"/>
        <w:jc w:val="both"/>
        <w:rPr>
          <w:sz w:val="28"/>
          <w:szCs w:val="28"/>
          <w:lang w:val="ru-RU"/>
        </w:rPr>
      </w:pPr>
      <w:r w:rsidRPr="00561185">
        <w:rPr>
          <w:sz w:val="28"/>
          <w:szCs w:val="28"/>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14:paraId="1B10A859" w14:textId="77777777" w:rsidR="00B27D56" w:rsidRPr="00561185" w:rsidRDefault="00000000" w:rsidP="00561185">
      <w:pPr>
        <w:pStyle w:val="ae"/>
        <w:shd w:val="clear" w:color="auto" w:fill="FFFFFF"/>
        <w:spacing w:beforeAutospacing="0" w:afterAutospacing="0" w:line="276" w:lineRule="auto"/>
        <w:ind w:firstLine="708"/>
        <w:jc w:val="both"/>
        <w:rPr>
          <w:sz w:val="28"/>
          <w:szCs w:val="28"/>
          <w:lang w:val="ru-RU"/>
        </w:rPr>
      </w:pPr>
      <w:r w:rsidRPr="00561185">
        <w:rPr>
          <w:sz w:val="28"/>
          <w:szCs w:val="28"/>
          <w:shd w:val="clear" w:color="auto" w:fill="FFFFFF"/>
          <w:lang w:val="ru-RU"/>
        </w:rPr>
        <w:t>- смерти члена комиссии;</w:t>
      </w:r>
    </w:p>
    <w:p w14:paraId="69172E0E" w14:textId="77777777" w:rsidR="00B27D56" w:rsidRPr="00561185" w:rsidRDefault="00000000" w:rsidP="00561185">
      <w:pPr>
        <w:pStyle w:val="ae"/>
        <w:shd w:val="clear" w:color="auto" w:fill="FFFFFF"/>
        <w:spacing w:beforeAutospacing="0" w:afterAutospacing="0" w:line="276" w:lineRule="auto"/>
        <w:ind w:firstLine="675"/>
        <w:jc w:val="both"/>
        <w:rPr>
          <w:sz w:val="28"/>
          <w:szCs w:val="28"/>
          <w:lang w:val="ru-RU"/>
        </w:rPr>
      </w:pPr>
      <w:r w:rsidRPr="00561185">
        <w:rPr>
          <w:sz w:val="28"/>
          <w:szCs w:val="28"/>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14:paraId="394EB31E" w14:textId="3C71A5CC" w:rsidR="00B27D56" w:rsidRPr="00561185" w:rsidRDefault="00000000" w:rsidP="00561185">
      <w:pPr>
        <w:pStyle w:val="ae"/>
        <w:shd w:val="clear" w:color="auto" w:fill="FFFFFF"/>
        <w:spacing w:beforeAutospacing="0" w:afterAutospacing="0" w:line="276" w:lineRule="auto"/>
        <w:ind w:firstLine="675"/>
        <w:jc w:val="both"/>
        <w:rPr>
          <w:sz w:val="28"/>
          <w:szCs w:val="28"/>
          <w:shd w:val="clear" w:color="auto" w:fill="FFFFFF"/>
          <w:lang w:val="ru-RU"/>
        </w:rPr>
      </w:pPr>
      <w:r w:rsidRPr="00561185">
        <w:rPr>
          <w:sz w:val="28"/>
          <w:szCs w:val="28"/>
          <w:shd w:val="clear" w:color="auto" w:fill="FFFFFF"/>
          <w:lang w:val="ru-RU"/>
        </w:rPr>
        <w:t xml:space="preserve">- вступления в законную силу решения суда о расформировании комиссии в соответствии со статьей 31 </w:t>
      </w:r>
      <w:r w:rsidR="00561185" w:rsidRPr="00561185">
        <w:rPr>
          <w:sz w:val="28"/>
          <w:szCs w:val="28"/>
          <w:shd w:val="clear" w:color="auto" w:fill="FFFFFF"/>
          <w:lang w:val="ru-RU"/>
        </w:rPr>
        <w:t>ФЗ № 67</w:t>
      </w:r>
      <w:r w:rsidRPr="00561185">
        <w:rPr>
          <w:sz w:val="28"/>
          <w:szCs w:val="28"/>
          <w:shd w:val="clear" w:color="auto" w:fill="FFFFFF"/>
          <w:lang w:val="ru-RU"/>
        </w:rPr>
        <w:t>;</w:t>
      </w:r>
      <w:r w:rsidRPr="00561185">
        <w:rPr>
          <w:sz w:val="28"/>
          <w:szCs w:val="28"/>
          <w:shd w:val="clear" w:color="auto" w:fill="FFFFFF"/>
        </w:rPr>
        <w:t> </w:t>
      </w:r>
    </w:p>
    <w:p w14:paraId="1B3A4C2F" w14:textId="77777777" w:rsidR="00B27D56" w:rsidRPr="00561185" w:rsidRDefault="00000000" w:rsidP="00561185">
      <w:pPr>
        <w:pStyle w:val="ae"/>
        <w:shd w:val="clear" w:color="auto" w:fill="FFFFFF"/>
        <w:spacing w:beforeAutospacing="0" w:afterAutospacing="0" w:line="276" w:lineRule="auto"/>
        <w:ind w:firstLine="675"/>
        <w:jc w:val="both"/>
        <w:rPr>
          <w:sz w:val="28"/>
          <w:szCs w:val="28"/>
          <w:lang w:val="ru-RU"/>
        </w:rPr>
      </w:pPr>
      <w:r w:rsidRPr="00561185">
        <w:rPr>
          <w:sz w:val="28"/>
          <w:szCs w:val="28"/>
          <w:shd w:val="clear" w:color="auto" w:fill="FFFFFF"/>
          <w:lang w:val="ru-RU"/>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14:paraId="26896917" w14:textId="77777777" w:rsidR="00B27D56" w:rsidRDefault="00B27D56">
      <w:pPr>
        <w:autoSpaceDE w:val="0"/>
        <w:autoSpaceDN w:val="0"/>
        <w:adjustRightInd w:val="0"/>
        <w:spacing w:after="0"/>
        <w:ind w:firstLine="708"/>
        <w:jc w:val="both"/>
        <w:rPr>
          <w:rFonts w:ascii="Times New Roman" w:hAnsi="Times New Roman" w:cs="Times New Roman"/>
          <w:sz w:val="28"/>
          <w:szCs w:val="28"/>
        </w:rPr>
      </w:pPr>
    </w:p>
    <w:p w14:paraId="00914BCF"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Порядок проведения заседаний Комиссии</w:t>
      </w:r>
    </w:p>
    <w:p w14:paraId="6115FD5E"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14:paraId="23A5EFB2" w14:textId="77777777" w:rsidR="00B27D56"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14:paraId="2FE937DD"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14:paraId="2110D5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14:paraId="1DDF5741"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t>Статья 23</w:t>
      </w:r>
    </w:p>
    <w:p w14:paraId="1C231814" w14:textId="77777777" w:rsidR="00B27D56"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14:paraId="641B9B4C" w14:textId="77777777" w:rsidR="00561185" w:rsidRDefault="00561185">
      <w:pPr>
        <w:ind w:firstLine="708"/>
        <w:jc w:val="both"/>
        <w:rPr>
          <w:rFonts w:ascii="Times New Roman" w:hAnsi="Times New Roman" w:cs="Times New Roman"/>
          <w:sz w:val="28"/>
          <w:szCs w:val="28"/>
        </w:rPr>
      </w:pPr>
    </w:p>
    <w:p w14:paraId="313A79AF" w14:textId="77777777" w:rsidR="00561185" w:rsidRDefault="00561185">
      <w:pPr>
        <w:ind w:firstLine="708"/>
        <w:jc w:val="both"/>
        <w:rPr>
          <w:rFonts w:ascii="Times New Roman" w:hAnsi="Times New Roman" w:cs="Times New Roman"/>
          <w:sz w:val="28"/>
          <w:szCs w:val="28"/>
        </w:rPr>
      </w:pPr>
    </w:p>
    <w:p w14:paraId="095F8B57" w14:textId="1E8AC245"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lastRenderedPageBreak/>
        <w:t>Статья 24</w:t>
      </w:r>
    </w:p>
    <w:p w14:paraId="31713471"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14:paraId="5EF5907E"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14:paraId="0DB50985" w14:textId="0E2D064D"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председатель Комиссии представляет членов комиссии с правом решающего голоса, назначенных в соответствии с </w:t>
      </w:r>
      <w:r w:rsidR="00561185">
        <w:rPr>
          <w:rFonts w:ascii="Times New Roman" w:hAnsi="Times New Roman" w:cs="Times New Roman"/>
          <w:sz w:val="28"/>
          <w:szCs w:val="28"/>
        </w:rPr>
        <w:t>ФЗ № 67</w:t>
      </w:r>
      <w:r>
        <w:rPr>
          <w:rFonts w:ascii="Times New Roman" w:hAnsi="Times New Roman" w:cs="Times New Roman"/>
          <w:sz w:val="28"/>
          <w:szCs w:val="28"/>
        </w:rPr>
        <w:t>;</w:t>
      </w:r>
    </w:p>
    <w:p w14:paraId="753ADB53"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14:paraId="6DFCFF34" w14:textId="77777777" w:rsidR="00B27D56" w:rsidRDefault="00000000">
      <w:pPr>
        <w:spacing w:after="120"/>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14:paraId="1DD75811"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w:t>
      </w:r>
      <w:r w:rsidRPr="00561185">
        <w:rPr>
          <w:rFonts w:ascii="Times New Roman" w:hAnsi="Times New Roman" w:cs="Times New Roman"/>
          <w:b/>
          <w:bCs/>
          <w:color w:val="000000"/>
          <w:sz w:val="28"/>
          <w:szCs w:val="28"/>
        </w:rPr>
        <w:t xml:space="preserve"> 25</w:t>
      </w:r>
    </w:p>
    <w:p w14:paraId="695A467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14:paraId="474EF9B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14:paraId="3BCF7059"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14:paraId="2015D203" w14:textId="77777777" w:rsidR="00B27D56" w:rsidRDefault="00000000">
      <w:pPr>
        <w:tabs>
          <w:tab w:val="left" w:pos="0"/>
        </w:tabs>
        <w:spacing w:after="0"/>
        <w:ind w:firstLine="709"/>
        <w:jc w:val="both"/>
        <w:rPr>
          <w:rFonts w:ascii="Times New Roman" w:hAnsi="Times New Roman" w:cs="Times New Roman"/>
          <w:sz w:val="28"/>
          <w:szCs w:val="28"/>
        </w:rPr>
      </w:pPr>
      <w:r w:rsidRPr="00FD229C">
        <w:rPr>
          <w:rFonts w:ascii="Times New Roman" w:hAnsi="Times New Roman" w:cs="Times New Roman"/>
          <w:sz w:val="28"/>
          <w:szCs w:val="28"/>
        </w:rPr>
        <w:t>- регистрации кандидатов, списка кандидатов;</w:t>
      </w:r>
    </w:p>
    <w:p w14:paraId="0026821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финансового обеспечения подготовки и проведения выборов, референдумов;</w:t>
      </w:r>
    </w:p>
    <w:p w14:paraId="6059DE1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14:paraId="72A9C62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14:paraId="7623144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14:paraId="3ACD4FBE"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14:paraId="7178FA2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14:paraId="49225522"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14:paraId="4528C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14:paraId="48CAE107"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14:paraId="2A279958" w14:textId="77777777" w:rsidR="00B27D56" w:rsidRPr="00FD229C" w:rsidRDefault="00000000">
      <w:pPr>
        <w:tabs>
          <w:tab w:val="left" w:pos="0"/>
        </w:tabs>
        <w:spacing w:after="0" w:line="360" w:lineRule="auto"/>
        <w:ind w:firstLine="709"/>
        <w:jc w:val="both"/>
        <w:rPr>
          <w:rFonts w:ascii="Times New Roman" w:hAnsi="Times New Roman"/>
          <w:sz w:val="28"/>
        </w:rPr>
      </w:pPr>
      <w:r w:rsidRPr="00FD229C">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14:paraId="4C328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14:paraId="49D5C178" w14:textId="77777777" w:rsidR="00B27D56" w:rsidRDefault="00000000">
      <w:pPr>
        <w:pStyle w:val="11"/>
        <w:spacing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14:paraId="286C0158"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14:paraId="527C6442" w14:textId="0ADA7B22"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w:t>
      </w:r>
      <w:r w:rsidRPr="00561185">
        <w:rPr>
          <w:rFonts w:ascii="Times New Roman" w:hAnsi="Times New Roman" w:cs="Times New Roman"/>
          <w:b/>
          <w:bCs/>
          <w:color w:val="000000"/>
          <w:sz w:val="28"/>
          <w:szCs w:val="28"/>
        </w:rPr>
        <w:t xml:space="preserve"> 26</w:t>
      </w:r>
    </w:p>
    <w:p w14:paraId="091F2946"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14:paraId="0B7F081F"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14:paraId="23674EC0"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14:paraId="4D44EC26" w14:textId="77777777" w:rsidR="00B27D56" w:rsidRDefault="0000000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14:paraId="682443D2"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14:paraId="524ABD3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14:paraId="18498601"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14:paraId="57A68F7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14:paraId="2BDB4796"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14:paraId="1656208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012ACF7C" w14:textId="33DEBDC1"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w:t>
      </w:r>
    </w:p>
    <w:p w14:paraId="626685D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14:paraId="122A4382"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30</w:t>
      </w:r>
    </w:p>
    <w:p w14:paraId="7A6C977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14:paraId="32FB5D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14:paraId="703B735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14:paraId="33C598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14:paraId="3E66AF2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14:paraId="0459ED6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организует голосование и подсчет голосов, оглашает результаты голосования;</w:t>
      </w:r>
    </w:p>
    <w:p w14:paraId="08F5E69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14:paraId="5C9BAB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14:paraId="5B05E7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14:paraId="2D690F8F" w14:textId="2B5AF84E" w:rsid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14:paraId="7DFFCA3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14:paraId="58FDF0E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14:paraId="210ED17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14:paraId="50868105"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3107EE6"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14:paraId="3AE10E7A"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14:paraId="66F53EC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14:paraId="6975432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14:paraId="529F507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14:paraId="44DDEE3F"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33</w:t>
      </w:r>
    </w:p>
    <w:p w14:paraId="1109AF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14:paraId="3BA40EBB"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w:t>
      </w:r>
      <w:r>
        <w:rPr>
          <w:rFonts w:ascii="Times New Roman" w:hAnsi="Times New Roman" w:cs="Times New Roman"/>
          <w:color w:val="000000"/>
          <w:sz w:val="28"/>
          <w:szCs w:val="28"/>
        </w:rPr>
        <w:lastRenderedPageBreak/>
        <w:t>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14:paraId="1FD5E1D8"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t>Статья 34</w:t>
      </w:r>
    </w:p>
    <w:p w14:paraId="6B45E100"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14:paraId="72D5AC6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0A44629C"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14:paraId="7C87B723"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7D89A9F4"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2549F9B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14:paraId="21FEAA7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14:paraId="30C318DA" w14:textId="77777777" w:rsidR="00FD229C" w:rsidRDefault="00FD229C">
      <w:pPr>
        <w:autoSpaceDE w:val="0"/>
        <w:autoSpaceDN w:val="0"/>
        <w:adjustRightInd w:val="0"/>
        <w:jc w:val="center"/>
        <w:rPr>
          <w:rFonts w:ascii="Times New Roman" w:hAnsi="Times New Roman" w:cs="Times New Roman"/>
          <w:b/>
          <w:bCs/>
          <w:color w:val="000000"/>
          <w:sz w:val="28"/>
          <w:szCs w:val="28"/>
        </w:rPr>
      </w:pPr>
    </w:p>
    <w:p w14:paraId="41DF6DA7" w14:textId="54A3F38C"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14:paraId="337E7D4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принимаются членами Комиссии с правом решающего голоса только на заседании Комиссии.</w:t>
      </w:r>
    </w:p>
    <w:p w14:paraId="1697FB6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14:paraId="5F959C7A"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14:paraId="09A0D548"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14:paraId="7A22E047"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14:paraId="2702FBAE" w14:textId="77777777" w:rsidR="00B27D56" w:rsidRDefault="00000000">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14:paraId="4571C113"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t>Статья 36</w:t>
      </w:r>
    </w:p>
    <w:p w14:paraId="3808C8EC"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14:paraId="4410E97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14:paraId="57D94B01"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14:paraId="461F37D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14:paraId="36AECC3D"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14:paraId="6ADE076A"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14:paraId="62CF63BE" w14:textId="5CB1C76A" w:rsidR="00B27D56" w:rsidRPr="00FD229C" w:rsidRDefault="00000000">
      <w:pPr>
        <w:widowControl w:val="0"/>
        <w:autoSpaceDE w:val="0"/>
        <w:autoSpaceDN w:val="0"/>
        <w:adjustRightInd w:val="0"/>
        <w:spacing w:after="0"/>
        <w:ind w:firstLine="539"/>
        <w:jc w:val="both"/>
        <w:rPr>
          <w:rFonts w:ascii="Times New Roman" w:hAnsi="Times New Roman" w:cs="Times New Roman"/>
          <w:sz w:val="28"/>
          <w:szCs w:val="28"/>
        </w:rPr>
      </w:pPr>
      <w:r w:rsidRPr="00FD229C">
        <w:rPr>
          <w:rFonts w:ascii="Times New Roman" w:hAnsi="Times New Roman" w:cs="Times New Roman"/>
          <w:sz w:val="28"/>
          <w:szCs w:val="28"/>
        </w:rPr>
        <w:t xml:space="preserve">на выборах </w:t>
      </w:r>
      <w:r w:rsidRPr="00FD229C">
        <w:rPr>
          <w:rFonts w:ascii="Times New Roman" w:hAnsi="Times New Roman" w:cs="Times New Roman"/>
          <w:color w:val="000000"/>
          <w:sz w:val="28"/>
          <w:szCs w:val="28"/>
        </w:rPr>
        <w:t xml:space="preserve">депутатов </w:t>
      </w:r>
      <w:r w:rsidR="00FD229C" w:rsidRPr="00FD229C">
        <w:rPr>
          <w:rFonts w:ascii="Times New Roman" w:hAnsi="Times New Roman" w:cs="Times New Roman"/>
          <w:color w:val="000000"/>
          <w:sz w:val="28"/>
          <w:szCs w:val="28"/>
        </w:rPr>
        <w:t xml:space="preserve">Липецкого городского </w:t>
      </w:r>
      <w:r w:rsidRPr="00FD229C">
        <w:rPr>
          <w:rFonts w:ascii="Times New Roman" w:hAnsi="Times New Roman" w:cs="Times New Roman"/>
          <w:color w:val="000000"/>
          <w:sz w:val="28"/>
          <w:szCs w:val="28"/>
        </w:rPr>
        <w:t>Совета депутатов</w:t>
      </w:r>
      <w:r w:rsidRPr="00FD229C">
        <w:rPr>
          <w:rFonts w:ascii="Times New Roman" w:hAnsi="Times New Roman" w:cs="Times New Roman"/>
          <w:sz w:val="28"/>
          <w:szCs w:val="28"/>
        </w:rPr>
        <w:t>.</w:t>
      </w:r>
    </w:p>
    <w:p w14:paraId="49326224" w14:textId="24988381"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t>Статья 37</w:t>
      </w:r>
    </w:p>
    <w:p w14:paraId="2CEBCB0F"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14:paraId="6CD9B8F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14:paraId="7799D69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63CB1AAD" w14:textId="77777777" w:rsidR="00B27D56" w:rsidRPr="00561185" w:rsidRDefault="00000000" w:rsidP="00561185">
      <w:pPr>
        <w:autoSpaceDE w:val="0"/>
        <w:autoSpaceDN w:val="0"/>
        <w:adjustRightInd w:val="0"/>
        <w:spacing w:before="400"/>
        <w:jc w:val="center"/>
        <w:rPr>
          <w:rFonts w:ascii="Times New Roman" w:hAnsi="Times New Roman" w:cs="Times New Roman"/>
          <w:b/>
          <w:bCs/>
          <w:color w:val="000000"/>
          <w:sz w:val="28"/>
          <w:szCs w:val="28"/>
        </w:rPr>
      </w:pPr>
      <w:r w:rsidRPr="00561185">
        <w:rPr>
          <w:rFonts w:ascii="Times New Roman" w:hAnsi="Times New Roman" w:cs="Times New Roman"/>
          <w:b/>
          <w:bCs/>
          <w:color w:val="000000"/>
          <w:sz w:val="28"/>
          <w:szCs w:val="28"/>
        </w:rPr>
        <w:lastRenderedPageBreak/>
        <w:t>Статья 38</w:t>
      </w:r>
    </w:p>
    <w:p w14:paraId="01CB505E" w14:textId="77777777" w:rsidR="00B27D56" w:rsidRDefault="00000000">
      <w:pPr>
        <w:widowControl w:val="0"/>
        <w:autoSpaceDE w:val="0"/>
        <w:autoSpaceDN w:val="0"/>
        <w:adjustRightInd w:val="0"/>
        <w:spacing w:after="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14:paraId="6FD6E0BD"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14:paraId="2178B484"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14:paraId="2EB1EE1E"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14:paraId="7B08B748"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14:paraId="186C42D0" w14:textId="493A3494"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14:paraId="0C4BF09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14:paraId="5858BDB2"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3C10A877" w14:textId="185EAFB0"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r w:rsidR="00F537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права на участие в референдуме граждан Российской Федерации</w:t>
      </w:r>
    </w:p>
    <w:p w14:paraId="001598AA" w14:textId="77777777" w:rsidR="009E10E9" w:rsidRDefault="00000000" w:rsidP="009E10E9">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14:paraId="4F314BE2" w14:textId="3A664298" w:rsidR="00B27D56" w:rsidRDefault="00000000" w:rsidP="009E10E9">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14:paraId="31390AB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14:paraId="745D2B1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14:paraId="354A90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14:paraId="088C0BE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обязав участковую комиссию повторно рассмотреть вопрос и принять решение по существу (совершить определенное действие).</w:t>
      </w:r>
    </w:p>
    <w:p w14:paraId="7FB1D9B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14:paraId="64FAF74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0AEE6ED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14:paraId="781ED91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14:paraId="527C11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1B242305" w14:textId="77777777" w:rsidR="00FD229C" w:rsidRDefault="00FD229C">
      <w:pPr>
        <w:autoSpaceDE w:val="0"/>
        <w:autoSpaceDN w:val="0"/>
        <w:adjustRightInd w:val="0"/>
        <w:spacing w:after="0"/>
        <w:jc w:val="center"/>
        <w:rPr>
          <w:rFonts w:ascii="Times New Roman" w:hAnsi="Times New Roman" w:cs="Times New Roman"/>
          <w:b/>
          <w:bCs/>
          <w:color w:val="000000"/>
          <w:sz w:val="28"/>
          <w:szCs w:val="28"/>
        </w:rPr>
      </w:pPr>
    </w:p>
    <w:p w14:paraId="7CB4EE4A" w14:textId="3C296568"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14:paraId="44268478"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14:paraId="14B4C58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14:paraId="760AFFB8" w14:textId="77777777" w:rsidR="00B27D56" w:rsidRDefault="00000000" w:rsidP="00561185">
      <w:pPr>
        <w:autoSpaceDE w:val="0"/>
        <w:autoSpaceDN w:val="0"/>
        <w:adjustRightInd w:val="0"/>
        <w:spacing w:before="4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42</w:t>
      </w:r>
    </w:p>
    <w:p w14:paraId="1F0125B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rsidSect="00F537EE">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B519" w14:textId="77777777" w:rsidR="00CE30EF" w:rsidRDefault="00CE30EF">
      <w:pPr>
        <w:spacing w:line="240" w:lineRule="auto"/>
      </w:pPr>
      <w:r>
        <w:separator/>
      </w:r>
    </w:p>
  </w:endnote>
  <w:endnote w:type="continuationSeparator" w:id="0">
    <w:p w14:paraId="2C0FD335" w14:textId="77777777" w:rsidR="00CE30EF" w:rsidRDefault="00CE30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FE03" w14:textId="77777777" w:rsidR="00CE30EF" w:rsidRDefault="00CE30EF">
      <w:pPr>
        <w:spacing w:after="0"/>
      </w:pPr>
      <w:r>
        <w:separator/>
      </w:r>
    </w:p>
  </w:footnote>
  <w:footnote w:type="continuationSeparator" w:id="0">
    <w:p w14:paraId="3367B3F5" w14:textId="77777777" w:rsidR="00CE30EF" w:rsidRDefault="00CE30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114"/>
    </w:sdtPr>
    <w:sdtContent>
      <w:p w14:paraId="27B1DAE6" w14:textId="77777777" w:rsidR="00B27D56" w:rsidRDefault="00000000">
        <w:pPr>
          <w:pStyle w:val="a8"/>
        </w:pPr>
        <w:r>
          <w:fldChar w:fldCharType="begin"/>
        </w:r>
        <w:r>
          <w:instrText xml:space="preserve"> PAGE   \* MERGEFORMAT </w:instrText>
        </w:r>
        <w:r>
          <w:fldChar w:fldCharType="separate"/>
        </w:r>
        <w:r>
          <w:t>19</w:t>
        </w:r>
        <w:r>
          <w:fldChar w:fldCharType="end"/>
        </w:r>
      </w:p>
    </w:sdtContent>
  </w:sdt>
  <w:p w14:paraId="6D2760ED" w14:textId="77777777" w:rsidR="00B27D56" w:rsidRDefault="00B27D5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B"/>
    <w:rsid w:val="0002377D"/>
    <w:rsid w:val="0003480C"/>
    <w:rsid w:val="000506C0"/>
    <w:rsid w:val="0005083F"/>
    <w:rsid w:val="00084681"/>
    <w:rsid w:val="000909B8"/>
    <w:rsid w:val="000B4C8C"/>
    <w:rsid w:val="000B7FB9"/>
    <w:rsid w:val="000C0E9C"/>
    <w:rsid w:val="000C6B1E"/>
    <w:rsid w:val="000E1DFC"/>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3FE3"/>
    <w:rsid w:val="0023594D"/>
    <w:rsid w:val="00244B92"/>
    <w:rsid w:val="002459B0"/>
    <w:rsid w:val="00265621"/>
    <w:rsid w:val="00270B8C"/>
    <w:rsid w:val="00275272"/>
    <w:rsid w:val="00281599"/>
    <w:rsid w:val="00282DCD"/>
    <w:rsid w:val="002C74EE"/>
    <w:rsid w:val="002E5B2B"/>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2586"/>
    <w:rsid w:val="003A571E"/>
    <w:rsid w:val="003D710D"/>
    <w:rsid w:val="003D7B94"/>
    <w:rsid w:val="003E0683"/>
    <w:rsid w:val="004018E4"/>
    <w:rsid w:val="00406C60"/>
    <w:rsid w:val="00411172"/>
    <w:rsid w:val="0046065D"/>
    <w:rsid w:val="00467920"/>
    <w:rsid w:val="004B2956"/>
    <w:rsid w:val="004B7E81"/>
    <w:rsid w:val="004C1161"/>
    <w:rsid w:val="004F5BBC"/>
    <w:rsid w:val="005265D3"/>
    <w:rsid w:val="00541DD5"/>
    <w:rsid w:val="00545E0F"/>
    <w:rsid w:val="00557BD2"/>
    <w:rsid w:val="00561185"/>
    <w:rsid w:val="005619ED"/>
    <w:rsid w:val="00562502"/>
    <w:rsid w:val="005749B5"/>
    <w:rsid w:val="005D0475"/>
    <w:rsid w:val="005D7886"/>
    <w:rsid w:val="00604F58"/>
    <w:rsid w:val="00635D60"/>
    <w:rsid w:val="006760B4"/>
    <w:rsid w:val="00677C1B"/>
    <w:rsid w:val="006821EF"/>
    <w:rsid w:val="006A38C9"/>
    <w:rsid w:val="006B745D"/>
    <w:rsid w:val="006D37E5"/>
    <w:rsid w:val="006E2749"/>
    <w:rsid w:val="006E7025"/>
    <w:rsid w:val="006F4F51"/>
    <w:rsid w:val="007063E6"/>
    <w:rsid w:val="0071089A"/>
    <w:rsid w:val="00716A25"/>
    <w:rsid w:val="00727BB9"/>
    <w:rsid w:val="00750B27"/>
    <w:rsid w:val="00754B2B"/>
    <w:rsid w:val="00764356"/>
    <w:rsid w:val="00767929"/>
    <w:rsid w:val="00785B44"/>
    <w:rsid w:val="00786E1C"/>
    <w:rsid w:val="00792DA5"/>
    <w:rsid w:val="007934D2"/>
    <w:rsid w:val="007A4D07"/>
    <w:rsid w:val="007A7B8D"/>
    <w:rsid w:val="007B0F66"/>
    <w:rsid w:val="007B1B43"/>
    <w:rsid w:val="007C64BC"/>
    <w:rsid w:val="007D4FA6"/>
    <w:rsid w:val="00825F63"/>
    <w:rsid w:val="00854A09"/>
    <w:rsid w:val="00875083"/>
    <w:rsid w:val="00886DB7"/>
    <w:rsid w:val="008D1801"/>
    <w:rsid w:val="008D6928"/>
    <w:rsid w:val="00944E50"/>
    <w:rsid w:val="009631B5"/>
    <w:rsid w:val="00963FAE"/>
    <w:rsid w:val="0096743D"/>
    <w:rsid w:val="009A49D6"/>
    <w:rsid w:val="009C0AEA"/>
    <w:rsid w:val="009C44BC"/>
    <w:rsid w:val="009E10E9"/>
    <w:rsid w:val="009F3CA2"/>
    <w:rsid w:val="00A15A86"/>
    <w:rsid w:val="00A547C1"/>
    <w:rsid w:val="00A61FC3"/>
    <w:rsid w:val="00A733E9"/>
    <w:rsid w:val="00A926F5"/>
    <w:rsid w:val="00AB61A1"/>
    <w:rsid w:val="00AC726B"/>
    <w:rsid w:val="00AD0C90"/>
    <w:rsid w:val="00AD4BF1"/>
    <w:rsid w:val="00AF5787"/>
    <w:rsid w:val="00B27D56"/>
    <w:rsid w:val="00B40E20"/>
    <w:rsid w:val="00B6113F"/>
    <w:rsid w:val="00B902D8"/>
    <w:rsid w:val="00B95E68"/>
    <w:rsid w:val="00BD552C"/>
    <w:rsid w:val="00BD79DF"/>
    <w:rsid w:val="00C058EC"/>
    <w:rsid w:val="00C15C5B"/>
    <w:rsid w:val="00C204C3"/>
    <w:rsid w:val="00C2268A"/>
    <w:rsid w:val="00C430AF"/>
    <w:rsid w:val="00C87F93"/>
    <w:rsid w:val="00C913CB"/>
    <w:rsid w:val="00C935F5"/>
    <w:rsid w:val="00CB0EF2"/>
    <w:rsid w:val="00CD3A55"/>
    <w:rsid w:val="00CD7050"/>
    <w:rsid w:val="00CE2BD9"/>
    <w:rsid w:val="00CE30EF"/>
    <w:rsid w:val="00D12672"/>
    <w:rsid w:val="00DA12F5"/>
    <w:rsid w:val="00DC2DBF"/>
    <w:rsid w:val="00DC7926"/>
    <w:rsid w:val="00DD013C"/>
    <w:rsid w:val="00DE3BF3"/>
    <w:rsid w:val="00DF16BF"/>
    <w:rsid w:val="00E07872"/>
    <w:rsid w:val="00E07B45"/>
    <w:rsid w:val="00E14578"/>
    <w:rsid w:val="00E258B3"/>
    <w:rsid w:val="00E41113"/>
    <w:rsid w:val="00E512E7"/>
    <w:rsid w:val="00E54F5D"/>
    <w:rsid w:val="00E55D2C"/>
    <w:rsid w:val="00E670E9"/>
    <w:rsid w:val="00E7581F"/>
    <w:rsid w:val="00E90F01"/>
    <w:rsid w:val="00E9537E"/>
    <w:rsid w:val="00E97A8A"/>
    <w:rsid w:val="00EB3D29"/>
    <w:rsid w:val="00ED429E"/>
    <w:rsid w:val="00ED6C9C"/>
    <w:rsid w:val="00EE4F34"/>
    <w:rsid w:val="00EF437B"/>
    <w:rsid w:val="00F204EF"/>
    <w:rsid w:val="00F510B2"/>
    <w:rsid w:val="00F537EE"/>
    <w:rsid w:val="00F71A56"/>
    <w:rsid w:val="00FA1600"/>
    <w:rsid w:val="00FA4F3D"/>
    <w:rsid w:val="00FA5DB2"/>
    <w:rsid w:val="00FC13AB"/>
    <w:rsid w:val="00FC3560"/>
    <w:rsid w:val="00FD229C"/>
    <w:rsid w:val="261D459F"/>
    <w:rsid w:val="26B739CB"/>
    <w:rsid w:val="38DD5D42"/>
    <w:rsid w:val="5BD46C9D"/>
    <w:rsid w:val="5CBF777C"/>
    <w:rsid w:val="74F624D1"/>
    <w:rsid w:val="78493C96"/>
    <w:rsid w:val="7B6949DE"/>
    <w:rsid w:val="7E8E42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0D33"/>
  <w15:docId w15:val="{9FB081EE-E9AE-4E1B-87C1-7664AC76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Hyperlink"/>
    <w:basedOn w:val="a0"/>
    <w:uiPriority w:val="99"/>
    <w:semiHidden/>
    <w:unhideWhenUsed/>
    <w:qFormat/>
    <w:rPr>
      <w:color w:val="0000FF"/>
      <w:u w:val="single"/>
    </w:rPr>
  </w:style>
  <w:style w:type="paragraph" w:styleId="a5">
    <w:name w:val="caption"/>
    <w:basedOn w:val="a"/>
    <w:next w:val="a"/>
    <w:qFormat/>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uiPriority w:val="99"/>
    <w:semiHidden/>
    <w:unhideWhenUsed/>
    <w:qFormat/>
    <w:pPr>
      <w:spacing w:beforeAutospacing="1" w:afterAutospacing="1"/>
    </w:pPr>
    <w:rPr>
      <w:sz w:val="24"/>
      <w:szCs w:val="24"/>
      <w:lang w:val="en-US" w:eastAsia="zh-CN"/>
    </w:rPr>
  </w:style>
  <w:style w:type="paragraph" w:styleId="af">
    <w:name w:val="Subtitle"/>
    <w:basedOn w:val="a"/>
    <w:link w:val="af0"/>
    <w:qFormat/>
    <w:pPr>
      <w:spacing w:after="0" w:line="240" w:lineRule="auto"/>
      <w:jc w:val="center"/>
    </w:pPr>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0">
    <w:name w:val="Заголовок 1 Знак"/>
    <w:basedOn w:val="a0"/>
    <w:link w:val="1"/>
    <w:qFormat/>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Cs w:val="28"/>
      <w:lang w:eastAsia="ru-RU"/>
    </w:rPr>
  </w:style>
  <w:style w:type="paragraph" w:styleId="af1">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Pr>
      <w:rFonts w:ascii="Times New Roman" w:eastAsia="Times New Roman" w:hAnsi="Times New Roman" w:cs="Times New Roman"/>
      <w:sz w:val="20"/>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style>
  <w:style w:type="character" w:customStyle="1" w:styleId="af0">
    <w:name w:val="Подзаголовок Знак"/>
    <w:basedOn w:val="a0"/>
    <w:link w:val="af"/>
    <w:qFormat/>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14-15">
    <w:name w:val="текст14-15"/>
    <w:basedOn w:val="a"/>
    <w:qFormat/>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pPr>
      <w:spacing w:line="360" w:lineRule="auto"/>
      <w:ind w:firstLine="709"/>
    </w:pPr>
    <w:rPr>
      <w:rFonts w:ascii="Times New Roman" w:eastAsia="Calibri" w:hAnsi="Times New Roman"/>
      <w:sz w:val="28"/>
      <w:szCs w:val="28"/>
      <w:lang w:eastAsia="ru-RU"/>
    </w:rPr>
  </w:style>
  <w:style w:type="paragraph" w:customStyle="1" w:styleId="11">
    <w:name w:val="1"/>
    <w:basedOn w:val="a"/>
    <w:qFormat/>
    <w:pPr>
      <w:spacing w:line="360" w:lineRule="auto"/>
      <w:ind w:firstLine="709"/>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footnotes" Target="footnotes.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webSettings" Target="web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AB37-4069-4217-8EFA-249A265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5364</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Андрей Деев</cp:lastModifiedBy>
  <cp:revision>13</cp:revision>
  <cp:lastPrinted>2016-05-19T08:47:00Z</cp:lastPrinted>
  <dcterms:created xsi:type="dcterms:W3CDTF">2026-01-14T06:12:00Z</dcterms:created>
  <dcterms:modified xsi:type="dcterms:W3CDTF">2026-01-27T09:19:00Z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