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 xml:space="preserve">ТЕРРИТОРИАЛЬНАЯ избирательная комиссия № 2 </w:t>
      </w:r>
    </w:p>
    <w:p>
      <w:pPr>
        <w:pStyle w:val="Normal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Октябрського окурга города Липецка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1"/>
        <w:rPr>
          <w:b/>
          <w:bCs/>
          <w:caps/>
          <w:sz w:val="26"/>
        </w:rPr>
      </w:pPr>
      <w:r>
        <w:rPr>
          <w:b/>
          <w:bCs/>
          <w:caps/>
          <w:sz w:val="26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1"/>
        <w:rPr>
          <w:b/>
          <w:caps/>
          <w:sz w:val="26"/>
        </w:rPr>
      </w:pPr>
      <w:r>
        <w:rPr>
          <w:b/>
          <w:caps/>
          <w:sz w:val="26"/>
        </w:rPr>
        <w:t>ПОСТАНОВЛЕНИЕ</w:t>
      </w:r>
    </w:p>
    <w:p>
      <w:pPr>
        <w:pStyle w:val="Normal"/>
        <w:jc w:val="both"/>
        <w:rPr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  <w:t>«27» июня 2025 года</w:t>
        <w:tab/>
        <w:tab/>
        <w:tab/>
        <w:tab/>
        <w:tab/>
        <w:tab/>
        <w:tab/>
        <w:tab/>
        <w:t xml:space="preserve">      № 76/510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</w:rPr>
        <w:t>пл. Театральная, д. 1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/>
      </w:pPr>
      <w:bookmarkStart w:id="0" w:name="_Hlk172285574"/>
      <w:bookmarkEnd w:id="0"/>
      <w:r>
        <w:rPr>
          <w:b/>
          <w:sz w:val="28"/>
          <w:szCs w:val="28"/>
        </w:rPr>
        <w:t xml:space="preserve">О назначении ответственного лица, обеспечивающего организацию работы территориальной избирательной комиссии № 2 Октябрьского округа города Липецка по осуществлению закупок товаров, работ, услуг при подготовке и проведении выборов </w:t>
      </w:r>
      <w:bookmarkStart w:id="1" w:name="_Hlk201924380"/>
      <w:r>
        <w:rPr>
          <w:b/>
          <w:sz w:val="28"/>
          <w:szCs w:val="28"/>
        </w:rPr>
        <w:t xml:space="preserve">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Липецкого городского Совета депутатов седьмого созыва,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назначенных на 14 сентября 2025 года</w:t>
      </w:r>
      <w:bookmarkEnd w:id="1"/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72285574"/>
      <w:bookmarkStart w:id="3" w:name="_Hlk172285574"/>
      <w:bookmarkEnd w:id="3"/>
    </w:p>
    <w:p>
      <w:pPr>
        <w:pStyle w:val="Normal"/>
        <w:autoSpaceDE w:val="false"/>
        <w:spacing w:lineRule="auto" w:line="36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подраздела 3.2 </w:t>
      </w:r>
      <w:bookmarkStart w:id="4" w:name="_Hlk201924457"/>
      <w:r>
        <w:rPr>
          <w:sz w:val="28"/>
          <w:szCs w:val="28"/>
        </w:rPr>
        <w:t xml:space="preserve">Порядка осуществления закупок товаров, работ, услуг избирательной комиссией Липецкой области, территориальными избирательными комиссиями, участковыми избирательными комиссиями при подготовке и </w:t>
      </w:r>
      <w:bookmarkStart w:id="5" w:name="_Hlk198203146"/>
      <w:r>
        <w:rPr>
          <w:sz w:val="28"/>
          <w:szCs w:val="28"/>
        </w:rPr>
        <w:t>проведении выборов депутатов Липецкого городского Совета депутатов седьмого созыва 14 сентября 2025 года, утвержденного постановлением избирательной комиссии Липецкой области</w:t>
      </w:r>
      <w:bookmarkEnd w:id="5"/>
      <w:r>
        <w:rPr>
          <w:sz w:val="28"/>
          <w:szCs w:val="28"/>
        </w:rPr>
        <w:t xml:space="preserve"> от 6 июня 2025 года № 82</w:t>
      </w:r>
      <w:r>
        <w:rPr>
          <w:color w:val="000000"/>
          <w:sz w:val="28"/>
          <w:szCs w:val="28"/>
        </w:rPr>
        <w:t>/837-7</w:t>
      </w:r>
      <w:r>
        <w:rPr>
          <w:sz w:val="28"/>
          <w:szCs w:val="28"/>
        </w:rPr>
        <w:t>,</w:t>
      </w:r>
      <w:bookmarkEnd w:id="4"/>
      <w:r>
        <w:rPr>
          <w:sz w:val="28"/>
          <w:szCs w:val="28"/>
        </w:rPr>
        <w:t xml:space="preserve"> территориальная избирательная комиссия № 2 Октябрьского округа города Липецка</w:t>
      </w:r>
      <w:r>
        <w:rPr>
          <w:b/>
          <w:sz w:val="28"/>
          <w:szCs w:val="28"/>
        </w:rPr>
        <w:t xml:space="preserve"> постановляет: </w:t>
      </w:r>
    </w:p>
    <w:p>
      <w:pPr>
        <w:pStyle w:val="Normal"/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Назначить Кирина А.В., члена территориальной избирательной комиссии № 2 Октябрьского округа города Липецка с правом решающего голоса, ответственным лицом, обеспечивающим организацию работы территориальной избирательной комиссии № 2 Октябрьского округа города Липецка по осуществлению закупок товаров, работ, услуг при подготовке и проведении выборов </w:t>
      </w:r>
      <w:r>
        <w:rPr>
          <w:bCs/>
          <w:sz w:val="28"/>
          <w:szCs w:val="28"/>
        </w:rPr>
        <w:t>депутатов Липецкого городского Совета депутатов седьмого созыва, назначенных на 14 сентября 2025 года.</w:t>
      </w:r>
    </w:p>
    <w:p>
      <w:pPr>
        <w:pStyle w:val="Normal"/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bookmarkStart w:id="6" w:name="_Hlk201923224"/>
      <w:bookmarkStart w:id="7" w:name="_Hlk201923224"/>
    </w:p>
    <w:p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8" w:name="_Hlk201924311"/>
      <w:bookmarkEnd w:id="8"/>
      <w:r>
        <w:rPr>
          <w:rFonts w:cs="Times New Roman" w:ascii="Times New Roman" w:hAnsi="Times New Roman"/>
          <w:b/>
          <w:sz w:val="24"/>
          <w:szCs w:val="24"/>
        </w:rPr>
        <w:t>ПРЕДСЕДАТЕЛЬ ТЕРРИТОРИАЛЬНОЙ</w:t>
      </w:r>
    </w:p>
    <w:p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ИЗБИРАТЕЛЬНОЙ КОМИССИИ                         </w:t>
        <w:tab/>
        <w:tab/>
        <w:t xml:space="preserve">                    А.Б. ДЕЕВ </w:t>
      </w:r>
    </w:p>
    <w:p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СЕКРЕТАРЬ ТЕРРИТОРИАЛЬНОЙ</w:t>
      </w:r>
    </w:p>
    <w:p>
      <w:pPr>
        <w:pStyle w:val="ConsPlusNonformat"/>
        <w:rPr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ИЗБИРАТЕЛЬНОЙ КОМИССИИ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 xml:space="preserve">                А.С. КАКУНИНА</w:t>
      </w:r>
      <w:bookmarkEnd w:id="7"/>
    </w:p>
    <w:p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9" w:name="_Hlk201924311"/>
      <w:bookmarkStart w:id="10" w:name="_Hlk201924311"/>
      <w:bookmarkEnd w:id="10"/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8" w:top="76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  <w:p>
    <w:pPr>
      <w:pStyle w:val="Style25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pPr/>
    <w:rPr>
      <w:sz w:val="20"/>
      <w:szCs w:val="20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LibreOffice/7.5.5.2$Linux_X86_64 LibreOffice_project/50$Build-2</Application>
  <AppVersion>15.0000</AppVersion>
  <Pages>2</Pages>
  <Words>186</Words>
  <Characters>1387</Characters>
  <CharactersWithSpaces>1643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2024-07-18T13:20:00Z</dcterms:created>
  <dc:creator>busharina</dc:creator>
  <dc:description/>
  <cp:keywords/>
  <dc:language>ru-RU</dc:language>
  <cp:lastModifiedBy>User</cp:lastModifiedBy>
  <cp:lastPrinted>2024-07-05T09:05:00Z</cp:lastPrinted>
  <dcterms:modified xsi:type="dcterms:W3CDTF">2025-06-27T13:50:00Z</dcterms:modified>
  <cp:revision>7</cp:revision>
  <dc:subject/>
  <dc:title>Образец</dc:title>
</cp:coreProperties>
</file>